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pStyle w:val="Heading1"/>
        <w:spacing w:before="0" w:after="0"/>
        <w:ind w:right="283" w:firstLine="851"/>
        <w:jc w:val="right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  <w:sz w:val="28"/>
          <w:szCs w:val="28"/>
        </w:rPr>
        <w:t>Дело №511-________/22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right="283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января 2022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г. Нижнекамск Республики Татарстан</w:t>
      </w:r>
    </w:p>
    <w:p>
      <w:pPr>
        <w:spacing w:before="0" w:after="0"/>
        <w:ind w:right="283" w:firstLine="851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ул. </w:t>
      </w:r>
      <w:r>
        <w:rPr>
          <w:rFonts w:ascii="Times New Roman" w:eastAsia="Times New Roman" w:hAnsi="Times New Roman" w:cs="Times New Roman"/>
          <w:sz w:val="28"/>
          <w:szCs w:val="28"/>
        </w:rPr>
        <w:t>Кайманова</w:t>
      </w:r>
      <w:r>
        <w:rPr>
          <w:rFonts w:ascii="Times New Roman" w:eastAsia="Times New Roman" w:hAnsi="Times New Roman" w:cs="Times New Roman"/>
          <w:sz w:val="28"/>
          <w:szCs w:val="28"/>
        </w:rPr>
        <w:t>, д.7</w:t>
      </w:r>
    </w:p>
    <w:p>
      <w:pPr>
        <w:spacing w:before="0" w:after="0"/>
        <w:ind w:right="283" w:firstLine="851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судебного участка № 11 по Нижнекамскому судебному району Республики Татарстан Ахунов М.А., рассмотрев дело об административном правонарушении по </w:t>
      </w:r>
      <w:r>
        <w:rPr>
          <w:rFonts w:ascii="Times New Roman" w:eastAsia="Times New Roman" w:hAnsi="Times New Roman" w:cs="Times New Roman"/>
          <w:sz w:val="28"/>
          <w:szCs w:val="28"/>
        </w:rPr>
        <w:t>ст.6.9. ч.1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(протокол </w:t>
      </w:r>
      <w:r>
        <w:rPr>
          <w:rFonts w:ascii="Times New Roman" w:eastAsia="Times New Roman" w:hAnsi="Times New Roman" w:cs="Times New Roman"/>
          <w:sz w:val="28"/>
          <w:szCs w:val="28"/>
        </w:rPr>
        <w:t>365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Мелешина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1rplc-6"/>
          <w:rFonts w:ascii="Times New Roman" w:eastAsia="Times New Roman" w:hAnsi="Times New Roman" w:cs="Times New Roman"/>
          <w:sz w:val="28"/>
          <w:szCs w:val="28"/>
        </w:rPr>
        <w:t>А.С.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7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проживающего в </w:t>
      </w:r>
      <w:r>
        <w:rPr>
          <w:rStyle w:val="cat-Addressgrp-3rplc-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работающего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 слов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мастером у </w:t>
      </w:r>
      <w:r>
        <w:rPr>
          <w:rStyle w:val="cat-OrganizationNamegrp-18rplc-9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привлекавшегося,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Мелешин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употребил наркотическое средство без назначения врача, нарушив ст.40 Федерального закона от 08.01.1998 N 3-ФЗ «О наркотических средствах и психотропных веществах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что было выявлено </w:t>
      </w:r>
      <w:r>
        <w:rPr>
          <w:rFonts w:ascii="Times New Roman" w:eastAsia="Times New Roman" w:hAnsi="Times New Roman" w:cs="Times New Roman"/>
          <w:sz w:val="28"/>
          <w:szCs w:val="28"/>
        </w:rPr>
        <w:t>17 июня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 0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возле дома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 </w:t>
      </w:r>
      <w:r>
        <w:rPr>
          <w:rStyle w:val="cat-Addressgrp-4rplc-1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Нижнекамска 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Мелешин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судебном заседании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пояснения давать не пожелал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Мелешина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 материалами дела: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протоколом об административном правонарушении, при составлении которого </w:t>
      </w:r>
      <w:r>
        <w:rPr>
          <w:rFonts w:ascii="Times New Roman" w:eastAsia="Times New Roman" w:hAnsi="Times New Roman" w:cs="Times New Roman"/>
          <w:sz w:val="28"/>
          <w:szCs w:val="28"/>
        </w:rPr>
        <w:t>Мелешин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>амечаний не имел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от дачи объяснений отказался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актом медицинского освидетельствования 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17 июня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1166</w:t>
      </w:r>
      <w:r>
        <w:rPr>
          <w:rFonts w:ascii="Times New Roman" w:eastAsia="Times New Roman" w:hAnsi="Times New Roman" w:cs="Times New Roman"/>
          <w:sz w:val="28"/>
          <w:szCs w:val="28"/>
        </w:rPr>
        <w:t>, которым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>
        <w:rPr>
          <w:rFonts w:ascii="Times New Roman" w:eastAsia="Times New Roman" w:hAnsi="Times New Roman" w:cs="Times New Roman"/>
          <w:sz w:val="28"/>
          <w:szCs w:val="28"/>
        </w:rPr>
        <w:t>Мелешина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А.С. </w:t>
      </w:r>
      <w:r>
        <w:rPr>
          <w:rFonts w:ascii="Times New Roman" w:eastAsia="Times New Roman" w:hAnsi="Times New Roman" w:cs="Times New Roman"/>
          <w:sz w:val="28"/>
          <w:szCs w:val="28"/>
        </w:rPr>
        <w:t>установлено состояние опьянения,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методом ХТИ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моче </w:t>
      </w:r>
      <w:r>
        <w:rPr>
          <w:rFonts w:ascii="Times New Roman" w:eastAsia="Times New Roman" w:hAnsi="Times New Roman" w:cs="Times New Roman"/>
          <w:sz w:val="28"/>
          <w:szCs w:val="28"/>
        </w:rPr>
        <w:t>Мелешина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обнаружен </w:t>
      </w:r>
      <w:r>
        <w:rPr>
          <w:rFonts w:ascii="Times New Roman" w:eastAsia="Times New Roman" w:hAnsi="Times New Roman" w:cs="Times New Roman"/>
          <w:sz w:val="28"/>
          <w:szCs w:val="28"/>
        </w:rPr>
        <w:t>альфапирролидиновалерофенон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рапортом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сотрудника полиции </w:t>
      </w:r>
      <w:r>
        <w:rPr>
          <w:rStyle w:val="cat-FIOgrp-14rplc-2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 выявленном правонарушении.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Наркотическое средство - производное N- </w:t>
      </w:r>
      <w:r>
        <w:rPr>
          <w:rFonts w:ascii="Times New Roman" w:eastAsia="Times New Roman" w:hAnsi="Times New Roman" w:cs="Times New Roman"/>
          <w:sz w:val="28"/>
          <w:szCs w:val="28"/>
        </w:rPr>
        <w:t>метилэфедрона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альфа 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ирролидиновалерофенон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включено в список 1 Перечня наркотических средств, психотропных веществ и их </w:t>
      </w:r>
      <w:r>
        <w:rPr>
          <w:rFonts w:ascii="Times New Roman" w:eastAsia="Times New Roman" w:hAnsi="Times New Roman" w:cs="Times New Roman"/>
          <w:sz w:val="28"/>
          <w:szCs w:val="28"/>
        </w:rPr>
        <w:t>прекурсоров</w:t>
      </w:r>
      <w:r>
        <w:rPr>
          <w:rFonts w:ascii="Times New Roman" w:eastAsia="Times New Roman" w:hAnsi="Times New Roman" w:cs="Times New Roman"/>
          <w:sz w:val="28"/>
          <w:szCs w:val="28"/>
        </w:rPr>
        <w:t>, подлежащих контролю в РФ, утвержденного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4" w:anchor="/document/12112176/entry/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Постановлением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Правительства РФ N 681 от 30.06.1998.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Мелешина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 квалифицирует по ст.6.9. ч.1 Кодекса РФ об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административных правонарушениях (потребление наркотических средств или психотропных веществ без назначения врача либо новых потенциально опасных психоактивных веществ, за исключением случаев, предусмотренных частью 2 статьи 20.20, статьей 20.22 настоящего Кодекса,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психоактивные вещества).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наказания судья принимает во внимание общественную значимость содеянного, личность </w:t>
      </w:r>
      <w:r>
        <w:rPr>
          <w:rFonts w:ascii="Times New Roman" w:eastAsia="Times New Roman" w:hAnsi="Times New Roman" w:cs="Times New Roman"/>
          <w:sz w:val="28"/>
          <w:szCs w:val="28"/>
        </w:rPr>
        <w:t>Мелешина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считает необходимым назначить наказание в виде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ареста. Также, мировой судья считает необходимым возложить на </w:t>
      </w:r>
      <w:r>
        <w:rPr>
          <w:rFonts w:ascii="Times New Roman" w:eastAsia="Times New Roman" w:hAnsi="Times New Roman" w:cs="Times New Roman"/>
          <w:sz w:val="28"/>
          <w:szCs w:val="28"/>
        </w:rPr>
        <w:t>Мелешина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обязанность пройти </w:t>
      </w:r>
      <w:r>
        <w:rPr>
          <w:rFonts w:ascii="Times New Roman" w:eastAsia="Times New Roman" w:hAnsi="Times New Roman" w:cs="Times New Roman"/>
          <w:sz w:val="28"/>
          <w:szCs w:val="28"/>
        </w:rPr>
        <w:t>диагностику и профилактические мероприятия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связи с потреблением наркотических средств.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ст.6.9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ч.1 Кодекса РФ об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административных правонарушениях, мировой судья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>
        <w:rPr>
          <w:rFonts w:ascii="Times New Roman" w:eastAsia="Times New Roman" w:hAnsi="Times New Roman" w:cs="Times New Roman"/>
          <w:sz w:val="28"/>
          <w:szCs w:val="28"/>
        </w:rPr>
        <w:t>Мелешина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1rplc-28"/>
          <w:rFonts w:ascii="Times New Roman" w:eastAsia="Times New Roman" w:hAnsi="Times New Roman" w:cs="Times New Roman"/>
          <w:sz w:val="28"/>
          <w:szCs w:val="28"/>
        </w:rPr>
        <w:t>А.С.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виновным в совершении правонарушения, предусмотренного ст.6.9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ч.1 Кодекса РФ об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административных правонарушениях, и подвергнуть административному наказанию в виде административного ареста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срок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суток.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Срок наказания исчислять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минут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января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Возложить на </w:t>
      </w:r>
      <w:r>
        <w:rPr>
          <w:rFonts w:ascii="Times New Roman" w:eastAsia="Times New Roman" w:hAnsi="Times New Roman" w:cs="Times New Roman"/>
          <w:sz w:val="28"/>
          <w:szCs w:val="28"/>
        </w:rPr>
        <w:t>Мелешина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1rplc-32"/>
          <w:rFonts w:ascii="Times New Roman" w:eastAsia="Times New Roman" w:hAnsi="Times New Roman" w:cs="Times New Roman"/>
          <w:sz w:val="28"/>
          <w:szCs w:val="28"/>
        </w:rPr>
        <w:t>А.С.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обязанность пройти </w:t>
      </w:r>
      <w:r>
        <w:rPr>
          <w:rFonts w:ascii="Times New Roman" w:eastAsia="Times New Roman" w:hAnsi="Times New Roman" w:cs="Times New Roman"/>
          <w:sz w:val="28"/>
          <w:szCs w:val="28"/>
        </w:rPr>
        <w:t>диагностику и профилактические мероприятия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филиале ГАУЗ «РНД» МЗ РТ «Нижнекамский наркологический диспансер» в связи с потреблением наркотических средств без назначения врача, обязав </w:t>
      </w:r>
      <w:r>
        <w:rPr>
          <w:rFonts w:ascii="Times New Roman" w:eastAsia="Times New Roman" w:hAnsi="Times New Roman" w:cs="Times New Roman"/>
          <w:sz w:val="28"/>
          <w:szCs w:val="28"/>
        </w:rPr>
        <w:t>Мелешина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явиться в специализированное лечебное учреждение по месту жительства в месячный срок со дня вступления постановления в законную силу.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</w:t>
      </w:r>
      <w:r>
        <w:rPr>
          <w:rFonts w:ascii="Times New Roman" w:eastAsia="Times New Roman" w:hAnsi="Times New Roman" w:cs="Times New Roman"/>
          <w:sz w:val="28"/>
          <w:szCs w:val="28"/>
        </w:rPr>
        <w:t>Мелешину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положения ст.6.9.1. </w:t>
      </w:r>
      <w:r>
        <w:rPr>
          <w:rFonts w:ascii="Times New Roman" w:eastAsia="Times New Roman" w:hAnsi="Times New Roman" w:cs="Times New Roman"/>
          <w:sz w:val="28"/>
          <w:szCs w:val="28"/>
        </w:rPr>
        <w:t>КоАП РФ, согласно которой уклонение от прохождения лечения от наркомании или медицинской и (или) социальной реабилитации лицом, освобожденным от административной ответственности в соответствии с примечанием к статье 6.9 настоящего Кодекса, либо уклонение от прохождения диагностики, профилактических мероприятий, лечения от наркомании и (или) медицинской и (или) социальной реабилитации лицом, на которое судом возложена обязанность пройти диагностику, профилактические мероприятия, лечение от наркомании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(или) медицинскую и (или) социальную реабилитацию в связи с потреблением наркотических средств или психотропных веществ без назначения врача, - влечет наложение административного штрафа в размере от четырех тысяч до пяти тысяч рублей или административный арест на срок до тридцати суток. Примечание. Лицо считается уклоняющимся от прохождения диагностики, профилактических мероприятий, лечения от наркомании и (или) медицинской и (или) социальной реабилитации в связи с потреблением наркотических средств или психотропных веществ без назначения врача, если оно не посещает или самовольно покинуло медицинскую организацию или учреждение социальной </w:t>
      </w:r>
      <w:r>
        <w:rPr>
          <w:rFonts w:ascii="Times New Roman" w:eastAsia="Times New Roman" w:hAnsi="Times New Roman" w:cs="Times New Roman"/>
          <w:sz w:val="28"/>
          <w:szCs w:val="28"/>
        </w:rPr>
        <w:t>реабилитации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либо не выполнило более двух раз предписания лечащего врача.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может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быть обжаловано в Нижнекамский городской суд в течение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10 суток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дня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вручения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получения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копии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постановления.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М.А. Ахунов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1rplc-6">
    <w:name w:val="cat-UserDefined grp-21 rplc-6"/>
    <w:basedOn w:val="DefaultParagraphFont"/>
  </w:style>
  <w:style w:type="character" w:customStyle="1" w:styleId="cat-PassportDatagrp-17rplc-7">
    <w:name w:val="cat-PassportData grp-17 rplc-7"/>
    <w:basedOn w:val="DefaultParagraphFont"/>
  </w:style>
  <w:style w:type="character" w:customStyle="1" w:styleId="cat-Addressgrp-3rplc-8">
    <w:name w:val="cat-Address grp-3 rplc-8"/>
    <w:basedOn w:val="DefaultParagraphFont"/>
  </w:style>
  <w:style w:type="character" w:customStyle="1" w:styleId="cat-OrganizationNamegrp-18rplc-9">
    <w:name w:val="cat-OrganizationName grp-18 rplc-9"/>
    <w:basedOn w:val="DefaultParagraphFont"/>
  </w:style>
  <w:style w:type="character" w:customStyle="1" w:styleId="cat-Addressgrp-4rplc-14">
    <w:name w:val="cat-Address grp-4 rplc-14"/>
    <w:basedOn w:val="DefaultParagraphFont"/>
  </w:style>
  <w:style w:type="character" w:customStyle="1" w:styleId="cat-FIOgrp-14rplc-22">
    <w:name w:val="cat-FIO grp-14 rplc-22"/>
    <w:basedOn w:val="DefaultParagraphFont"/>
  </w:style>
  <w:style w:type="character" w:customStyle="1" w:styleId="cat-UserDefinedgrp-21rplc-28">
    <w:name w:val="cat-UserDefined grp-21 rplc-28"/>
    <w:basedOn w:val="DefaultParagraphFont"/>
  </w:style>
  <w:style w:type="character" w:customStyle="1" w:styleId="cat-UserDefinedgrp-21rplc-32">
    <w:name w:val="cat-UserDefined grp-21 rplc-3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