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063</w:t>
      </w:r>
      <w:r>
        <w:rPr>
          <w:rFonts w:ascii="Times New Roman" w:eastAsia="Times New Roman" w:hAnsi="Times New Roman" w:cs="Times New Roman"/>
          <w:sz w:val="28"/>
          <w:szCs w:val="28"/>
        </w:rPr>
        <w:t>19585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Нижние Яки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Татарстан,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9913569026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 ЦАФАП по ИАЗ ЦАФАП ГИБДД МВД по РТ №1881011621</w:t>
      </w:r>
      <w:r>
        <w:rPr>
          <w:rFonts w:ascii="Times New Roman" w:eastAsia="Times New Roman" w:hAnsi="Times New Roman" w:cs="Times New Roman"/>
          <w:sz w:val="28"/>
          <w:szCs w:val="28"/>
        </w:rPr>
        <w:t>0905932384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признал, пояснил, что штрафы снимают с телефона жены, выписку представить суду не может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штрафы списываются с телефона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№18810116210905932384 от 05.09.2020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вступившего в законную силу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направленной почтой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направленной почтой и врученной адресату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-сведениями об отсутствии оплаты.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6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544517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МВД по РТ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grp-24rplc-26">
    <w:name w:val="cat-UserDefined grp-24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