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46" w:lineRule="atLeast"/>
        <w:ind w:left="3740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tabs>
          <w:tab w:val="left" w:pos="6534"/>
        </w:tabs>
        <w:spacing w:before="0" w:after="0" w:line="346" w:lineRule="atLeast"/>
        <w:ind w:left="20"/>
        <w:rPr>
          <w:rStyle w:val="DefaultParagraphFont"/>
          <w:sz w:val="24"/>
          <w:szCs w:val="24"/>
        </w:rPr>
      </w:pPr>
      <w:r>
        <w:rPr>
          <w:rStyle w:val="cat-Dategrp-4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23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по Нижнекамскому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Style w:val="cat-FIOgrp-11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Сахно, рассмотрев дело об административном правонарушении по части первой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Ситдикова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3rplc-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в </w:t>
      </w:r>
      <w:r>
        <w:rPr>
          <w:rStyle w:val="cat-Addressgrp-2rplc-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 работающего, женатого, имеющего на иждивении малолетнего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ребенка, к административной ответственности ранее привлекавшегося,</w:t>
      </w:r>
    </w:p>
    <w:p>
      <w:pPr>
        <w:spacing w:before="348" w:after="0"/>
        <w:ind w:left="418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344" w:after="0" w:line="317" w:lineRule="atLeast"/>
        <w:ind w:left="20" w:right="20" w:firstLine="720"/>
        <w:jc w:val="both"/>
      </w:pP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срок, а именно до </w:t>
      </w:r>
      <w:r>
        <w:rPr>
          <w:rStyle w:val="cat-Dategrp-5rplc-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уплатил административный штраф в размере </w:t>
      </w:r>
      <w:r>
        <w:rPr>
          <w:rStyle w:val="cat-Sumgrp-12rplc-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должностного лица УМВД РФ по </w:t>
      </w:r>
      <w:r>
        <w:rPr>
          <w:rStyle w:val="cat-Addressgrp-3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2" w:after="0"/>
        <w:ind w:left="740"/>
        <w:rPr>
          <w:sz w:val="26"/>
          <w:szCs w:val="26"/>
        </w:rPr>
      </w:pP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забыл оплатить штраф.</w:t>
      </w:r>
    </w:p>
    <w:p>
      <w:pPr>
        <w:spacing w:before="49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0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совершенном правонарушении подтверждается протоколом об административном правонарушении от </w:t>
      </w:r>
      <w:r>
        <w:rPr>
          <w:rStyle w:val="cat-Dategrp-7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котором изложена сущность правонарушения, постановлением о наложении штрафа от </w:t>
      </w:r>
      <w:r>
        <w:rPr>
          <w:rStyle w:val="cat-Dategrp-6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постановлении имеются сведения о разъяснении порядка и сроков уплаты штрафа, а также последствия несовременной уплаты штрафа, сведениями об отсутствии платежных документов в </w:t>
      </w:r>
      <w:r>
        <w:rPr>
          <w:rFonts w:ascii="Times New Roman" w:eastAsia="Times New Roman" w:hAnsi="Times New Roman" w:cs="Times New Roman"/>
          <w:sz w:val="26"/>
          <w:szCs w:val="26"/>
        </w:rPr>
        <w:t>финчасти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Управления, рапортом полицейского </w:t>
      </w:r>
      <w:r>
        <w:rPr>
          <w:rStyle w:val="cat-FIOgrp-10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 w:line="31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квалифицирует по части первой статьи 20.25 Кодекса об административных правонарушениях Российской Федерации - неуплата административного штрафа в срок, предусмотренный Кодексом об административных правонарушениях Российской Федерации.</w:t>
      </w:r>
    </w:p>
    <w:p>
      <w:pPr>
        <w:spacing w:before="31" w:after="0"/>
        <w:ind w:left="74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51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меры наказания суд учитывает обстоятельства и характер совершенного административного правонарушения, личность </w:t>
      </w:r>
      <w:r>
        <w:rPr>
          <w:rStyle w:val="cat-FIOgrp-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смягчающим ответственность, суд признает признание им своей вины, нахождение на его иждивении малолетнего ребенка.</w:t>
      </w:r>
    </w:p>
    <w:p>
      <w:pPr>
        <w:spacing w:before="0" w:after="0" w:line="307" w:lineRule="atLeast"/>
        <w:ind w:left="2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ответственность, суд признает совершение повторно однородного административного правонарушения.</w:t>
      </w:r>
    </w:p>
    <w:p>
      <w:pPr>
        <w:spacing w:before="0" w:after="0" w:line="322" w:lineRule="atLeast"/>
        <w:ind w:left="20" w:right="20" w:firstLine="720"/>
        <w:jc w:val="both"/>
        <w:sectPr>
          <w:headerReference w:type="default" r:id="rId4"/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учитывая размер неоплаченного штрафа, материальное положение </w:t>
      </w:r>
      <w:r>
        <w:rPr>
          <w:rStyle w:val="cat-FIOgrp-9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его склонность к совершению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spacing w:before="8" w:after="0" w:line="312" w:lineRule="atLeast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правонарушений, суд считает необходимым назначить наказание в </w:t>
      </w:r>
      <w:r>
        <w:rPr>
          <w:rFonts w:ascii="Times New Roman" w:eastAsia="Times New Roman" w:hAnsi="Times New Roman" w:cs="Times New Roman"/>
          <w:sz w:val="26"/>
          <w:szCs w:val="26"/>
        </w:rPr>
        <w:t>виде^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ареста.</w:t>
      </w:r>
    </w:p>
    <w:p>
      <w:pPr>
        <w:tabs>
          <w:tab w:val="left" w:pos="5059"/>
        </w:tabs>
        <w:spacing w:before="0" w:after="0" w:line="312" w:lineRule="atLeast"/>
        <w:ind w:firstLine="72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статьей 29.10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</w:p>
    <w:p>
      <w:pPr>
        <w:tabs>
          <w:tab w:val="left" w:pos="10262"/>
        </w:tabs>
        <w:spacing w:before="0" w:after="0" w:line="312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Федерации, суд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bscript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^</w:t>
      </w:r>
    </w:p>
    <w:p>
      <w:pPr>
        <w:spacing w:before="349" w:after="0"/>
        <w:ind w:left="44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339" w:after="0" w:line="317" w:lineRule="atLeast"/>
        <w:ind w:right="3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Ситдикова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8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первой статьи 20.25 Кодекса Российской Федерации об административных правонарушениях, и подвергнуть наказанию в виде административного ареста сроком трое суток.</w:t>
      </w:r>
    </w:p>
    <w:p>
      <w:pPr>
        <w:spacing w:before="0" w:after="0" w:line="326" w:lineRule="atLeast"/>
        <w:ind w:right="3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его доставления - с 19.30 часов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4" w:after="0" w:line="322" w:lineRule="atLeast"/>
        <w:ind w:right="3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Нижнекамский городской суд </w:t>
      </w:r>
      <w:r>
        <w:rPr>
          <w:rStyle w:val="cat-Addressgrp-1rplc-2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суток со дня вручения или получения копии постановления.</w:t>
      </w:r>
    </w:p>
    <w:sectPr>
      <w:headerReference w:type="default" r:id="rId5"/>
      <w:type w:val="nextPage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>Дело № 5-</w:t>
    </w:r>
    <w:r>
      <w:rPr>
        <w:rFonts w:ascii="Times New Roman" w:eastAsia="Times New Roman" w:hAnsi="Times New Roman" w:cs="Times New Roman"/>
        <w:sz w:val="26"/>
        <w:szCs w:val="26"/>
      </w:rPr>
      <w:tab/>
    </w:r>
    <w:r>
      <w:rPr>
        <w:rFonts w:ascii="Times New Roman" w:eastAsia="Times New Roman" w:hAnsi="Times New Roman" w:cs="Times New Roman"/>
        <w:sz w:val="26"/>
        <w:szCs w:val="26"/>
      </w:rPr>
      <w:t>/10/2022</w:t>
    </w:r>
  </w:p>
  <w:p>
    <w:pPr>
      <w:rPr>
        <w:sz w:val="24"/>
        <w:szCs w:val="24"/>
      </w:rPr>
    </w:pPr>
    <w:r>
      <w:rPr>
        <w:sz w:val="2"/>
        <w:szCs w:val="2"/>
      </w:rPr>
      <w:br w:type="textWrapping" w:clear="all"/>
    </w:r>
  </w:p>
  <w:p>
    <w:pPr>
      <w:spacing w:before="0" w:after="0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PassportDatagrp-13rplc-5">
    <w:name w:val="cat-PassportData grp-1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Dategrp-5rplc-8">
    <w:name w:val="cat-Date grp-5 rplc-8"/>
    <w:basedOn w:val="DefaultParagraphFont"/>
  </w:style>
  <w:style w:type="character" w:customStyle="1" w:styleId="cat-Sumgrp-12rplc-9">
    <w:name w:val="cat-Sum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Dategrp-6rplc-15">
    <w:name w:val="cat-Date grp-6 rplc-15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9rplc-19">
    <w:name w:val="cat-FIO grp-9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Addressgrp-1rplc-22">
    <w:name w:val="cat-Address grp-1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