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0" w:lineRule="atLeast"/>
        <w:ind w:left="100"/>
      </w:pPr>
      <w:r>
        <w:rPr>
          <w:rFonts w:ascii="Times New Roman" w:eastAsia="Times New Roman" w:hAnsi="Times New Roman" w:cs="Times New Roman"/>
          <w:spacing w:val="1"/>
          <w:sz w:val="25"/>
          <w:szCs w:val="25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Дело</w:t>
      </w:r>
      <w:r>
        <w:rPr>
          <w:rFonts w:ascii="Times New Roman" w:eastAsia="Times New Roman" w:hAnsi="Times New Roman" w:cs="Times New Roman"/>
          <w:spacing w:val="60"/>
          <w:sz w:val="27"/>
          <w:szCs w:val="27"/>
        </w:rPr>
        <w:t xml:space="preserve"> № </w:t>
      </w:r>
      <w:r>
        <w:rPr>
          <w:rFonts w:ascii="Times New Roman" w:eastAsia="Times New Roman" w:hAnsi="Times New Roman" w:cs="Times New Roman"/>
          <w:sz w:val="25"/>
          <w:szCs w:val="25"/>
        </w:rPr>
        <w:t>5-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/</w:t>
      </w:r>
      <w:r>
        <w:rPr>
          <w:rFonts w:ascii="Times New Roman" w:eastAsia="Times New Roman" w:hAnsi="Times New Roman" w:cs="Times New Roman"/>
          <w:sz w:val="25"/>
          <w:szCs w:val="25"/>
        </w:rPr>
        <w:t>1/2022</w:t>
      </w:r>
    </w:p>
    <w:p>
      <w:pPr>
        <w:widowControl w:val="0"/>
        <w:spacing w:before="0" w:after="42" w:line="270" w:lineRule="atLeast"/>
        <w:ind w:left="20"/>
        <w:jc w:val="both"/>
      </w:pPr>
    </w:p>
    <w:p>
      <w:pPr>
        <w:widowControl w:val="0"/>
        <w:spacing w:before="0" w:after="306" w:line="270" w:lineRule="atLeast"/>
        <w:jc w:val="center"/>
      </w:pPr>
      <w:r>
        <w:rPr>
          <w:rFonts w:ascii="Times New Roman" w:eastAsia="Times New Roman" w:hAnsi="Times New Roman" w:cs="Times New Roman"/>
          <w:spacing w:val="60"/>
          <w:sz w:val="27"/>
          <w:szCs w:val="27"/>
        </w:rPr>
        <w:t>ПОСТАНОВЛЕНИЕ</w:t>
      </w:r>
    </w:p>
    <w:p>
      <w:pPr>
        <w:widowControl w:val="0"/>
        <w:spacing w:before="0" w:after="0" w:line="322" w:lineRule="atLeast"/>
        <w:ind w:left="2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pacing w:val="60"/>
          <w:sz w:val="27"/>
          <w:szCs w:val="27"/>
        </w:rPr>
        <w:t xml:space="preserve">28 мая </w:t>
      </w:r>
      <w:r>
        <w:rPr>
          <w:rFonts w:ascii="Times New Roman" w:eastAsia="Times New Roman" w:hAnsi="Times New Roman" w:cs="Times New Roman"/>
          <w:sz w:val="27"/>
          <w:szCs w:val="27"/>
        </w:rPr>
        <w:t>2022 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>Нижнекамск</w:t>
      </w:r>
    </w:p>
    <w:p>
      <w:pPr>
        <w:widowControl w:val="0"/>
        <w:spacing w:before="0" w:after="0" w:line="322" w:lineRule="atLeast"/>
        <w:ind w:left="20" w:right="2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6 по Нижнекамскому судебному району Республики Татарстан Сахно Н.А.,</w:t>
      </w:r>
    </w:p>
    <w:p>
      <w:pPr>
        <w:widowControl w:val="0"/>
        <w:spacing w:before="0" w:after="120" w:line="322" w:lineRule="atLeast"/>
        <w:ind w:left="20" w:right="2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дело об административном правонарушении по части 3 статьи 19.24 Кодекса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Российской Федерации об административных правонарушениях в отношении Грызунова </w:t>
      </w:r>
      <w:r>
        <w:rPr>
          <w:rStyle w:val="cat-UserDefinedgrp-19rplc-5"/>
          <w:rFonts w:ascii="Times New Roman" w:eastAsia="Times New Roman" w:hAnsi="Times New Roman" w:cs="Times New Roman"/>
          <w:sz w:val="27"/>
          <w:szCs w:val="27"/>
        </w:rPr>
        <w:t>В.А.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18rplc-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17rplc-7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0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widowControl w:val="0"/>
        <w:spacing w:before="0" w:after="0" w:line="322" w:lineRule="atLeast"/>
        <w:jc w:val="center"/>
      </w:pPr>
      <w:r>
        <w:rPr>
          <w:rFonts w:ascii="Times New Roman" w:eastAsia="Times New Roman" w:hAnsi="Times New Roman" w:cs="Times New Roman"/>
          <w:spacing w:val="60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:</w:t>
      </w:r>
    </w:p>
    <w:p>
      <w:pPr>
        <w:widowControl w:val="0"/>
        <w:spacing w:before="0" w:after="0" w:line="322" w:lineRule="atLeast"/>
        <w:ind w:left="20" w:right="20" w:firstLine="74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Грызунов В.А., в отношении которого в соответствии Федеральным законом «Об административном надзоре за лицами, </w:t>
      </w:r>
      <w:r>
        <w:rPr>
          <w:rFonts w:ascii="Times New Roman" w:eastAsia="Times New Roman" w:hAnsi="Times New Roman" w:cs="Times New Roman"/>
          <w:sz w:val="27"/>
          <w:szCs w:val="27"/>
        </w:rPr>
        <w:t>освобожденными из мест лишения свободы» решением Приволжского районного суда г. Казани РТ от 21 июля 2021 года установлен административный надзор с ограничением в виде запрета пребывания вне жилого помещения с 22.00 до 06.00 часов, в 23.10 часов 11 мая 202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 года по месту своего жительства, а именно по адресу: </w:t>
      </w:r>
      <w:r>
        <w:rPr>
          <w:rStyle w:val="cat-UserDefinedgrp-21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 отсутствовал, то есть не соблюдал ограничение, установленное судом, и совершил аналогичное правонарушение повторно в течение года.</w:t>
      </w:r>
    </w:p>
    <w:p>
      <w:pPr>
        <w:widowControl w:val="0"/>
        <w:spacing w:before="0" w:after="0" w:line="322" w:lineRule="atLeast"/>
        <w:ind w:left="20" w:right="20" w:firstLine="74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Грызунов В.А.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судебном заседании вину признал, пояснил, что работает сутки через трое, находился на работе.</w:t>
      </w:r>
    </w:p>
    <w:p>
      <w:pPr>
        <w:widowControl w:val="0"/>
        <w:spacing w:before="0" w:after="0" w:line="322" w:lineRule="atLeast"/>
        <w:ind w:left="20" w:right="20" w:firstLine="74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Вина Грызунова В.А. в совершении указанного правонарушения подтверждается: протоколом об административном правонарушении от 28 мая 2022 года, в котором изложена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сущность административного правонарушения, решением Приволжского районного суда г. Казани РТ от 21 июля 2021 года, актом посещения поднадзорного лица по месту жительства от 11 мая 2022 года, в соответствии с которым Грызунов В.А. в 23.20 часов не находилс</w:t>
      </w:r>
      <w:r>
        <w:rPr>
          <w:rFonts w:ascii="Times New Roman" w:eastAsia="Times New Roman" w:hAnsi="Times New Roman" w:cs="Times New Roman"/>
          <w:sz w:val="27"/>
          <w:szCs w:val="27"/>
        </w:rPr>
        <w:t>я дома, , рапортом Егорова П.А., копией постановления от 18 февраля 2022 года о привлечении Грызунова В.А. по части 1 статьи 19.24 КоАП РФ.</w:t>
      </w:r>
    </w:p>
    <w:p>
      <w:pPr>
        <w:widowControl w:val="0"/>
        <w:spacing w:before="0" w:after="0" w:line="322" w:lineRule="atLeast"/>
        <w:ind w:left="20" w:right="20" w:firstLine="74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Суд приходит к выводу о том, что Грызуновым В.А. совершено административное правонарушение, предусмотренное частью 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статьи 19.24 Кодекса Российской Федерации об административных правонарушениях - повторное в течение одного года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7"/>
          <w:szCs w:val="27"/>
          <w:u w:val="single"/>
        </w:rPr>
        <w:t>частью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то есть несоблюдение лицом, в отношении которого устан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овлен административный надзор, административных ограничения или ограничений, установленных ему судом в соответствии с федеральным </w:t>
      </w:r>
      <w:r>
        <w:rPr>
          <w:rFonts w:ascii="Times New Roman" w:eastAsia="Times New Roman" w:hAnsi="Times New Roman" w:cs="Times New Roman"/>
          <w:sz w:val="27"/>
          <w:szCs w:val="27"/>
          <w:u w:val="single"/>
        </w:rPr>
        <w:t>законом</w:t>
      </w:r>
      <w:r>
        <w:rPr>
          <w:rFonts w:ascii="Times New Roman" w:eastAsia="Times New Roman" w:hAnsi="Times New Roman" w:cs="Times New Roman"/>
          <w:sz w:val="27"/>
          <w:szCs w:val="27"/>
        </w:rPr>
        <w:t>, поскольку эти действия (бездействие) не содержат уголовно наказуемого деяния.</w:t>
      </w:r>
    </w:p>
    <w:p>
      <w:pPr>
        <w:widowControl w:val="0"/>
        <w:spacing w:before="0" w:after="0" w:line="322" w:lineRule="atLeast"/>
        <w:ind w:left="20" w:firstLine="74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Оснований для прекращения производства </w:t>
      </w:r>
      <w:r>
        <w:rPr>
          <w:rFonts w:ascii="Times New Roman" w:eastAsia="Times New Roman" w:hAnsi="Times New Roman" w:cs="Times New Roman"/>
          <w:sz w:val="27"/>
          <w:szCs w:val="27"/>
        </w:rPr>
        <w:t>по делу не имеется.</w:t>
      </w:r>
    </w:p>
    <w:p>
      <w:pPr>
        <w:widowControl w:val="0"/>
        <w:spacing w:before="0" w:after="0" w:line="322" w:lineRule="atLeast"/>
        <w:ind w:left="20" w:firstLine="740"/>
        <w:jc w:val="both"/>
      </w:pPr>
    </w:p>
    <w:p>
      <w:pPr>
        <w:widowControl w:val="0"/>
        <w:spacing w:before="0" w:after="0" w:line="270" w:lineRule="atLeast"/>
        <w:ind w:firstLine="7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</w:t>
      </w:r>
    </w:p>
    <w:p>
      <w:pPr>
        <w:widowControl w:val="0"/>
        <w:spacing w:before="0" w:after="0" w:line="317" w:lineRule="atLeast"/>
        <w:ind w:right="3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обстоятельства, отягчающие административную</w:t>
      </w:r>
    </w:p>
    <w:p>
      <w:pPr>
        <w:widowControl w:val="0"/>
        <w:spacing w:before="0" w:after="0" w:line="317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ответственность.</w:t>
      </w:r>
    </w:p>
    <w:p>
      <w:pPr>
        <w:widowControl w:val="0"/>
        <w:spacing w:before="0" w:after="0" w:line="317" w:lineRule="atLeast"/>
        <w:ind w:right="340" w:firstLine="7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смягчающим ответственность суд признает признание Грызуновым своей вины.</w:t>
      </w:r>
    </w:p>
    <w:p>
      <w:pPr>
        <w:widowControl w:val="0"/>
        <w:spacing w:before="0" w:after="0" w:line="317" w:lineRule="atLeast"/>
        <w:ind w:right="340" w:firstLine="7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>
      <w:pPr>
        <w:widowControl w:val="0"/>
        <w:spacing w:before="0" w:after="0" w:line="317" w:lineRule="atLeast"/>
        <w:ind w:right="340" w:firstLine="7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Учитывая изложенные обстоятельства, в целях предупреждения совершения Грызуновым новых правонарушений, суд приходит к выводу о необходимости назначения наказания в виде административного ареста.</w:t>
      </w:r>
    </w:p>
    <w:p>
      <w:pPr>
        <w:widowControl w:val="0"/>
        <w:tabs>
          <w:tab w:val="right" w:pos="9567"/>
        </w:tabs>
        <w:spacing w:before="0" w:after="0" w:line="317" w:lineRule="atLeast"/>
        <w:ind w:firstLine="74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исключающих ответственность и возможность</w:t>
      </w:r>
    </w:p>
    <w:p>
      <w:pPr>
        <w:widowControl w:val="0"/>
        <w:spacing w:before="0" w:after="0" w:line="317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назначения наказания в виде административного ареста, не выявлено.</w:t>
      </w:r>
    </w:p>
    <w:p>
      <w:pPr>
        <w:widowControl w:val="0"/>
        <w:spacing w:before="0" w:after="278" w:line="317" w:lineRule="atLeast"/>
        <w:ind w:right="340" w:firstLine="7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статьей 29.10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20" w:line="270" w:lineRule="atLeast"/>
        <w:ind w:right="420"/>
        <w:jc w:val="center"/>
      </w:pPr>
      <w:r>
        <w:rPr>
          <w:rFonts w:ascii="Times New Roman" w:eastAsia="Times New Roman" w:hAnsi="Times New Roman" w:cs="Times New Roman"/>
          <w:spacing w:val="60"/>
          <w:sz w:val="28"/>
          <w:szCs w:val="28"/>
        </w:rPr>
        <w:t>ПОСТАНОВИЛ:</w:t>
      </w:r>
    </w:p>
    <w:p>
      <w:pPr>
        <w:widowControl w:val="0"/>
        <w:spacing w:before="0" w:after="0" w:line="322" w:lineRule="atLeast"/>
        <w:ind w:firstLine="7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Грызунова </w:t>
      </w:r>
      <w:r>
        <w:rPr>
          <w:rStyle w:val="cat-UserDefinedgrp-19rplc-30"/>
          <w:rFonts w:ascii="Times New Roman" w:eastAsia="Times New Roman" w:hAnsi="Times New Roman" w:cs="Times New Roman"/>
          <w:sz w:val="28"/>
          <w:szCs w:val="28"/>
        </w:rPr>
        <w:t>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им административного правонарушения, предусмотренного частью третьей статьи 19.24 Кодекса Российской Федерации об административных правонарушениях, подвергнуть административному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наказанию в виде административного ареста на десять суток.</w:t>
      </w:r>
    </w:p>
    <w:p>
      <w:pPr>
        <w:widowControl w:val="0"/>
        <w:spacing w:before="0" w:after="0" w:line="322" w:lineRule="atLeast"/>
        <w:ind w:right="340" w:firstLine="7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Срок наказания исчислять с момента доставления с 11.30 часов 27 мая 2022 года.</w:t>
      </w:r>
    </w:p>
    <w:p>
      <w:pPr>
        <w:widowControl w:val="0"/>
        <w:spacing w:before="0" w:after="281" w:line="322" w:lineRule="atLeast"/>
        <w:ind w:firstLine="7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дней со дня вручения или получения копии постановления.</w:t>
      </w:r>
    </w:p>
    <w:p>
      <w:pPr>
        <w:widowControl w:val="0"/>
        <w:tabs>
          <w:tab w:val="left" w:pos="7270"/>
        </w:tabs>
        <w:spacing w:before="0" w:after="0" w:line="27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Н.А.Сахно</w:t>
      </w:r>
    </w:p>
    <w:p>
      <w:pPr>
        <w:widowControl w:val="0"/>
        <w:spacing w:before="0" w:after="0" w:line="322" w:lineRule="atLeast"/>
        <w:ind w:left="20" w:firstLine="740"/>
        <w:jc w:val="both"/>
      </w:pPr>
    </w:p>
    <w:p>
      <w:pPr>
        <w:widowControl w:val="0"/>
        <w:spacing w:before="0" w:after="0" w:line="322" w:lineRule="atLeast"/>
        <w:ind w:left="20" w:firstLine="74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5">
    <w:name w:val="cat-UserDefined grp-19 rplc-5"/>
    <w:basedOn w:val="DefaultParagraphFont"/>
  </w:style>
  <w:style w:type="character" w:customStyle="1" w:styleId="cat-ExternalSystemDefinedgrp-18rplc-6">
    <w:name w:val="cat-ExternalSystemDefined grp-18 rplc-6"/>
    <w:basedOn w:val="DefaultParagraphFont"/>
  </w:style>
  <w:style w:type="character" w:customStyle="1" w:styleId="cat-PassportDatagrp-17rplc-7">
    <w:name w:val="cat-PassportData grp-17 rplc-7"/>
    <w:basedOn w:val="DefaultParagraphFont"/>
  </w:style>
  <w:style w:type="character" w:customStyle="1" w:styleId="cat-UserDefinedgrp-20rplc-8">
    <w:name w:val="cat-UserDefined grp-20 rplc-8"/>
    <w:basedOn w:val="DefaultParagraphFont"/>
  </w:style>
  <w:style w:type="character" w:customStyle="1" w:styleId="cat-UserDefinedgrp-21rplc-15">
    <w:name w:val="cat-UserDefined grp-21 rplc-15"/>
    <w:basedOn w:val="DefaultParagraphFont"/>
  </w:style>
  <w:style w:type="character" w:customStyle="1" w:styleId="cat-UserDefinedgrp-19rplc-30">
    <w:name w:val="cat-UserDefined grp-19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