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дело: 5-1-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т.Камские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Поляны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 по статьи 20.21 КоАП РФ в отношении Попова </w:t>
      </w:r>
      <w:r>
        <w:rPr>
          <w:rStyle w:val="cat-UserDefinedgrp-17rplc-6"/>
          <w:rFonts w:ascii="Times New Roman" w:eastAsia="Times New Roman" w:hAnsi="Times New Roman" w:cs="Times New Roman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ст.25.1 КоАП РФ разъяснены: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гр.Попов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озле </w:t>
      </w:r>
      <w:r>
        <w:rPr>
          <w:rFonts w:ascii="Times New Roman" w:eastAsia="Times New Roman" w:hAnsi="Times New Roman" w:cs="Times New Roman"/>
          <w:sz w:val="28"/>
          <w:szCs w:val="28"/>
        </w:rPr>
        <w:t>магазин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«Пятерочка»,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пгт.Камские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Поляны Нижнекамского района РТ в состоянии алкогольного опьянения, оскорбляющем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человеческое достоинство и общественную нравственность. Виновный спал на </w:t>
      </w:r>
      <w:r>
        <w:rPr>
          <w:rFonts w:ascii="Times New Roman" w:eastAsia="Times New Roman" w:hAnsi="Times New Roman" w:cs="Times New Roman"/>
          <w:sz w:val="28"/>
          <w:szCs w:val="28"/>
        </w:rPr>
        <w:t>снегу возле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>, на месте ориентировался с трудом, имел неопрятный внешний вид, невнятную речь, чем оскорбил человеческое достоинство и общественную нравственность.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Попов Н.С. суду пояснил, что вину признал, раскаялся.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считает, в действиях Попова Н.С. усматриваются признаки административного правонарушения, предусмотренного ст.20.21 КоАП РФ –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обстоятельств не имеет.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обстоятельства привлечение к административной ответственности в течение года.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отягчающие вину обстоятельства, суд считает применить меру наказания в виде административного ареста.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ст.29.9 ч.1 п.1 КоАП РФ, мировой судья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Попова </w:t>
      </w:r>
      <w:r>
        <w:rPr>
          <w:rStyle w:val="cat-UserDefinedgrp-17rplc-17"/>
          <w:rFonts w:ascii="Times New Roman" w:eastAsia="Times New Roman" w:hAnsi="Times New Roman" w:cs="Times New Roman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ст.20.21 КоАП РФ и назначить ему наказание в виде административного ареста сроком на 10 (десять) суток.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в течение 10 суток,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6">
    <w:name w:val="cat-UserDefined grp-17 rplc-6"/>
    <w:basedOn w:val="DefaultParagraphFont"/>
  </w:style>
  <w:style w:type="character" w:customStyle="1" w:styleId="cat-ExternalSystemDefinedgrp-16rplc-7">
    <w:name w:val="cat-ExternalSystemDefined grp-16 rplc-7"/>
    <w:basedOn w:val="DefaultParagraphFont"/>
  </w:style>
  <w:style w:type="character" w:customStyle="1" w:styleId="cat-PassportDatagrp-13rplc-8">
    <w:name w:val="cat-PassportData grp-13 rplc-8"/>
    <w:basedOn w:val="DefaultParagraphFont"/>
  </w:style>
  <w:style w:type="character" w:customStyle="1" w:styleId="cat-UserDefinedgrp-18rplc-9">
    <w:name w:val="cat-UserDefined grp-18 rplc-9"/>
    <w:basedOn w:val="DefaultParagraphFont"/>
  </w:style>
  <w:style w:type="character" w:customStyle="1" w:styleId="cat-UserDefinedgrp-17rplc-17">
    <w:name w:val="cat-UserDefined grp-1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