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114" w:rsidP="005C3114">
      <w:pPr>
        <w:jc w:val="both"/>
        <w:rPr>
          <w:sz w:val="28"/>
          <w:szCs w:val="28"/>
        </w:rPr>
      </w:pPr>
      <w:r>
        <w:rPr>
          <w:sz w:val="20"/>
          <w:szCs w:val="20"/>
        </w:rPr>
        <w:t xml:space="preserve">                                                                   </w:t>
      </w:r>
      <w:r>
        <w:rPr>
          <w:sz w:val="28"/>
          <w:szCs w:val="28"/>
        </w:rPr>
        <w:t>ПОСТАНОВЛЕНИЕ                  ДЕЛО №5 -265/9/2022</w:t>
      </w:r>
    </w:p>
    <w:p w:rsidR="005C3114" w:rsidP="005C3114">
      <w:pPr>
        <w:jc w:val="both"/>
        <w:rPr>
          <w:sz w:val="28"/>
          <w:szCs w:val="28"/>
        </w:rPr>
      </w:pPr>
      <w:r>
        <w:rPr>
          <w:sz w:val="28"/>
          <w:szCs w:val="28"/>
        </w:rPr>
        <w:t xml:space="preserve">                                                                          УИД 16</w:t>
      </w:r>
      <w:r>
        <w:rPr>
          <w:sz w:val="28"/>
          <w:szCs w:val="28"/>
          <w:lang w:val="en-US"/>
        </w:rPr>
        <w:t>MS</w:t>
      </w:r>
      <w:r>
        <w:rPr>
          <w:sz w:val="28"/>
          <w:szCs w:val="28"/>
        </w:rPr>
        <w:t>004-01-2022-001608-09</w:t>
      </w:r>
    </w:p>
    <w:p w:rsidR="005C3114" w:rsidP="005C3114">
      <w:pPr>
        <w:jc w:val="both"/>
        <w:rPr>
          <w:sz w:val="28"/>
          <w:szCs w:val="28"/>
        </w:rPr>
      </w:pPr>
      <w:r>
        <w:rPr>
          <w:sz w:val="28"/>
          <w:szCs w:val="28"/>
        </w:rPr>
        <w:t>28 июня 2022 года                                                     город Набережные Челны</w:t>
      </w:r>
    </w:p>
    <w:p w:rsidR="005C3114" w:rsidP="005C3114">
      <w:pPr>
        <w:jc w:val="both"/>
        <w:rPr>
          <w:sz w:val="28"/>
          <w:szCs w:val="28"/>
        </w:rPr>
      </w:pPr>
      <w:r>
        <w:rPr>
          <w:sz w:val="28"/>
          <w:szCs w:val="28"/>
        </w:rPr>
        <w:t xml:space="preserve">                                                                                    Республика Татарстан</w:t>
      </w:r>
    </w:p>
    <w:p w:rsidR="005C3114" w:rsidP="005C3114">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рассмотрев дело об административном правонарушении в отношении </w:t>
      </w:r>
      <w:r>
        <w:rPr>
          <w:sz w:val="28"/>
          <w:szCs w:val="28"/>
        </w:rPr>
        <w:t>Бикташева</w:t>
      </w:r>
      <w:r>
        <w:rPr>
          <w:sz w:val="28"/>
          <w:szCs w:val="28"/>
        </w:rPr>
        <w:t xml:space="preserve"> </w:t>
      </w:r>
      <w:r w:rsidR="00204FBD">
        <w:rPr>
          <w:sz w:val="28"/>
          <w:szCs w:val="28"/>
        </w:rPr>
        <w:t>А.М.</w:t>
      </w:r>
      <w:r>
        <w:rPr>
          <w:sz w:val="28"/>
          <w:szCs w:val="28"/>
        </w:rPr>
        <w:t xml:space="preserve">, </w:t>
      </w:r>
      <w:r w:rsidR="00204FBD">
        <w:rPr>
          <w:sz w:val="28"/>
          <w:szCs w:val="28"/>
        </w:rPr>
        <w:t>«данные изъяты»</w:t>
      </w:r>
      <w:r>
        <w:rPr>
          <w:sz w:val="28"/>
          <w:szCs w:val="28"/>
        </w:rPr>
        <w:t xml:space="preserve">, в совершении правонарушения, предусмотренного частью 4 статьи 12.15 Кодекса Российской Федерации об административных правонарушениях,  </w:t>
      </w:r>
    </w:p>
    <w:p w:rsidR="005C3114" w:rsidP="005C3114">
      <w:pPr>
        <w:jc w:val="both"/>
        <w:rPr>
          <w:sz w:val="28"/>
          <w:szCs w:val="28"/>
        </w:rPr>
      </w:pPr>
    </w:p>
    <w:p w:rsidR="005C3114" w:rsidP="005C3114">
      <w:pPr>
        <w:jc w:val="center"/>
        <w:rPr>
          <w:sz w:val="28"/>
          <w:szCs w:val="28"/>
        </w:rPr>
      </w:pPr>
      <w:r>
        <w:rPr>
          <w:sz w:val="28"/>
          <w:szCs w:val="28"/>
        </w:rPr>
        <w:t>УСТАНОВИЛ:</w:t>
      </w:r>
    </w:p>
    <w:p w:rsidR="005C3114" w:rsidP="005C3114">
      <w:pPr>
        <w:jc w:val="both"/>
        <w:rPr>
          <w:sz w:val="28"/>
          <w:szCs w:val="28"/>
        </w:rPr>
      </w:pPr>
    </w:p>
    <w:p w:rsidR="005C3114" w:rsidP="005C3114">
      <w:pPr>
        <w:ind w:firstLine="708"/>
        <w:jc w:val="both"/>
        <w:rPr>
          <w:sz w:val="28"/>
          <w:szCs w:val="28"/>
        </w:rPr>
      </w:pPr>
      <w:r>
        <w:rPr>
          <w:sz w:val="28"/>
          <w:szCs w:val="28"/>
        </w:rPr>
        <w:t xml:space="preserve">26 апреля 2022 года, в 12 часу, на 31 км автодороги Набережные Челны – Заинск </w:t>
      </w:r>
      <w:r w:rsidR="00924D34">
        <w:rPr>
          <w:sz w:val="28"/>
          <w:szCs w:val="28"/>
        </w:rPr>
        <w:t>-</w:t>
      </w:r>
      <w:r>
        <w:rPr>
          <w:sz w:val="28"/>
          <w:szCs w:val="28"/>
        </w:rPr>
        <w:t xml:space="preserve"> Альметьевск </w:t>
      </w:r>
      <w:r>
        <w:rPr>
          <w:sz w:val="28"/>
          <w:szCs w:val="28"/>
        </w:rPr>
        <w:t>Бикташев</w:t>
      </w:r>
      <w:r>
        <w:rPr>
          <w:sz w:val="28"/>
          <w:szCs w:val="28"/>
        </w:rPr>
        <w:t xml:space="preserve"> А.М., управляя автомобилем </w:t>
      </w:r>
      <w:r w:rsidR="00204FBD">
        <w:rPr>
          <w:sz w:val="28"/>
          <w:szCs w:val="28"/>
        </w:rPr>
        <w:t>ххх</w:t>
      </w:r>
      <w:r>
        <w:rPr>
          <w:sz w:val="28"/>
          <w:szCs w:val="28"/>
        </w:rPr>
        <w:t xml:space="preserve"> с государственным номерным знаком </w:t>
      </w:r>
      <w:r w:rsidR="00204FBD">
        <w:rPr>
          <w:sz w:val="28"/>
          <w:szCs w:val="28"/>
        </w:rPr>
        <w:t>ххх</w:t>
      </w:r>
      <w:r>
        <w:rPr>
          <w:sz w:val="28"/>
          <w:szCs w:val="28"/>
        </w:rPr>
        <w:t>, в зоне действия дорожн</w:t>
      </w:r>
      <w:r w:rsidR="00490FB6">
        <w:rPr>
          <w:sz w:val="28"/>
          <w:szCs w:val="28"/>
        </w:rPr>
        <w:t xml:space="preserve">ых </w:t>
      </w:r>
      <w:r>
        <w:rPr>
          <w:sz w:val="28"/>
          <w:szCs w:val="28"/>
        </w:rPr>
        <w:t xml:space="preserve"> знак</w:t>
      </w:r>
      <w:r w:rsidR="00490FB6">
        <w:rPr>
          <w:sz w:val="28"/>
          <w:szCs w:val="28"/>
        </w:rPr>
        <w:t>ов</w:t>
      </w:r>
      <w:r>
        <w:rPr>
          <w:sz w:val="28"/>
          <w:szCs w:val="28"/>
        </w:rPr>
        <w:t xml:space="preserve"> </w:t>
      </w:r>
      <w:r w:rsidR="00490FB6">
        <w:rPr>
          <w:sz w:val="28"/>
          <w:szCs w:val="28"/>
        </w:rPr>
        <w:t xml:space="preserve">5.19.1 и 5.19.2 </w:t>
      </w:r>
      <w:r>
        <w:rPr>
          <w:sz w:val="28"/>
          <w:szCs w:val="28"/>
        </w:rPr>
        <w:t>«</w:t>
      </w:r>
      <w:r w:rsidR="006A4B85">
        <w:rPr>
          <w:sz w:val="28"/>
          <w:szCs w:val="28"/>
        </w:rPr>
        <w:t>Пешеходный переход»</w:t>
      </w:r>
      <w:r>
        <w:rPr>
          <w:sz w:val="28"/>
          <w:szCs w:val="28"/>
        </w:rPr>
        <w:t>, совершил обгон автомобил</w:t>
      </w:r>
      <w:r w:rsidR="006A4B85">
        <w:rPr>
          <w:sz w:val="28"/>
          <w:szCs w:val="28"/>
        </w:rPr>
        <w:t>я</w:t>
      </w:r>
      <w:r>
        <w:rPr>
          <w:sz w:val="28"/>
          <w:szCs w:val="28"/>
        </w:rPr>
        <w:t>, двигающ</w:t>
      </w:r>
      <w:r w:rsidR="006A4B85">
        <w:rPr>
          <w:sz w:val="28"/>
          <w:szCs w:val="28"/>
        </w:rPr>
        <w:t xml:space="preserve">егося </w:t>
      </w:r>
      <w:r>
        <w:rPr>
          <w:sz w:val="28"/>
          <w:szCs w:val="28"/>
        </w:rPr>
        <w:t>в попутном направлении, при этом выехал на полосу, предназначенную для встречного движения</w:t>
      </w:r>
      <w:r w:rsidR="006A4B85">
        <w:rPr>
          <w:sz w:val="28"/>
          <w:szCs w:val="28"/>
        </w:rPr>
        <w:t>, чем нарушил требования пункта 11.4 Правил дорожного движения</w:t>
      </w:r>
      <w:r w:rsidR="006A4B85">
        <w:rPr>
          <w:sz w:val="28"/>
          <w:szCs w:val="28"/>
        </w:rPr>
        <w:t xml:space="preserve"> Российской Федерации.</w:t>
      </w:r>
    </w:p>
    <w:p w:rsidR="006A4B85" w:rsidP="005C3114">
      <w:pPr>
        <w:ind w:firstLine="708"/>
        <w:jc w:val="both"/>
        <w:rPr>
          <w:sz w:val="28"/>
          <w:szCs w:val="28"/>
        </w:rPr>
      </w:pPr>
      <w:r>
        <w:rPr>
          <w:sz w:val="28"/>
          <w:szCs w:val="28"/>
        </w:rPr>
        <w:t xml:space="preserve">В суде </w:t>
      </w:r>
      <w:r>
        <w:rPr>
          <w:sz w:val="28"/>
          <w:szCs w:val="28"/>
        </w:rPr>
        <w:t>Бикташев</w:t>
      </w:r>
      <w:r>
        <w:rPr>
          <w:sz w:val="28"/>
          <w:szCs w:val="28"/>
        </w:rPr>
        <w:t xml:space="preserve"> А.М. вину признал.</w:t>
      </w:r>
    </w:p>
    <w:p w:rsidR="006A4B85" w:rsidP="005C3114">
      <w:pPr>
        <w:ind w:firstLine="708"/>
        <w:jc w:val="both"/>
        <w:rPr>
          <w:sz w:val="28"/>
          <w:szCs w:val="28"/>
        </w:rPr>
      </w:pPr>
      <w:r>
        <w:rPr>
          <w:sz w:val="28"/>
          <w:szCs w:val="28"/>
        </w:rPr>
        <w:t>Е</w:t>
      </w:r>
      <w:r w:rsidR="005C3114">
        <w:rPr>
          <w:sz w:val="28"/>
          <w:szCs w:val="28"/>
        </w:rPr>
        <w:t xml:space="preserve">го вина подтверждается: </w:t>
      </w:r>
      <w:r>
        <w:rPr>
          <w:sz w:val="28"/>
          <w:szCs w:val="28"/>
        </w:rPr>
        <w:t xml:space="preserve">протоколом об административном правонарушении, в тексте которого </w:t>
      </w:r>
      <w:r>
        <w:rPr>
          <w:sz w:val="28"/>
          <w:szCs w:val="28"/>
        </w:rPr>
        <w:t>Бикташев</w:t>
      </w:r>
      <w:r>
        <w:rPr>
          <w:sz w:val="28"/>
          <w:szCs w:val="28"/>
        </w:rPr>
        <w:t xml:space="preserve"> А.М. своей собственноручной записью с ним согласился (л.д.6), объяснением </w:t>
      </w:r>
      <w:r w:rsidR="00204FBD">
        <w:rPr>
          <w:sz w:val="28"/>
          <w:szCs w:val="28"/>
        </w:rPr>
        <w:t>ххх</w:t>
      </w:r>
      <w:r>
        <w:rPr>
          <w:sz w:val="28"/>
          <w:szCs w:val="28"/>
        </w:rPr>
        <w:t xml:space="preserve">., из которого следует, что </w:t>
      </w:r>
      <w:r>
        <w:rPr>
          <w:sz w:val="28"/>
          <w:szCs w:val="28"/>
        </w:rPr>
        <w:t>Бикташев</w:t>
      </w:r>
      <w:r>
        <w:rPr>
          <w:sz w:val="28"/>
          <w:szCs w:val="28"/>
        </w:rPr>
        <w:t xml:space="preserve"> А.М. на 31 км автодороги Набережные Челны </w:t>
      </w:r>
      <w:r w:rsidR="00924D34">
        <w:rPr>
          <w:sz w:val="28"/>
          <w:szCs w:val="28"/>
        </w:rPr>
        <w:t>-</w:t>
      </w:r>
      <w:r>
        <w:rPr>
          <w:sz w:val="28"/>
          <w:szCs w:val="28"/>
        </w:rPr>
        <w:t xml:space="preserve"> Заинск</w:t>
      </w:r>
      <w:r w:rsidR="00924D34">
        <w:rPr>
          <w:sz w:val="28"/>
          <w:szCs w:val="28"/>
        </w:rPr>
        <w:t xml:space="preserve"> </w:t>
      </w:r>
      <w:r>
        <w:rPr>
          <w:sz w:val="28"/>
          <w:szCs w:val="28"/>
        </w:rPr>
        <w:t>-  Альметьевск, совершил обгон с выездом на полосу для встречного движения, обозначенного дорожными знаками 5.19.1 и 5.19.2 «Пешеходный переход» (л.д.7), диском</w:t>
      </w:r>
      <w:r>
        <w:rPr>
          <w:sz w:val="28"/>
          <w:szCs w:val="28"/>
        </w:rPr>
        <w:t xml:space="preserve"> с видеозаписью обстоятельств фиксации совершенного им правонарушения, из которого видно, что </w:t>
      </w:r>
      <w:r>
        <w:rPr>
          <w:sz w:val="28"/>
          <w:szCs w:val="28"/>
        </w:rPr>
        <w:t>Бикташевым</w:t>
      </w:r>
      <w:r>
        <w:rPr>
          <w:sz w:val="28"/>
          <w:szCs w:val="28"/>
        </w:rPr>
        <w:t xml:space="preserve"> А.М. в зоне действия дорожных знаков 5.19.1 и 5.19.2 «Пешеходный переход» был совершен обгон транспортного средства с выездом на полосу встречного движения (л.д.8), схемой дислокации дорожных знаков в месте обгона (л.д.9).</w:t>
      </w:r>
    </w:p>
    <w:p w:rsidR="00490FB6" w:rsidRPr="00490FB6" w:rsidP="00490FB6">
      <w:pPr>
        <w:ind w:firstLine="540"/>
        <w:jc w:val="both"/>
        <w:rPr>
          <w:sz w:val="28"/>
          <w:szCs w:val="28"/>
        </w:rPr>
      </w:pPr>
      <w:r>
        <w:rPr>
          <w:sz w:val="28"/>
          <w:szCs w:val="28"/>
        </w:rPr>
        <w:t xml:space="preserve">Суд квалифицирует действия </w:t>
      </w:r>
      <w:r>
        <w:rPr>
          <w:sz w:val="28"/>
          <w:szCs w:val="28"/>
        </w:rPr>
        <w:t>Бикташева</w:t>
      </w:r>
      <w:r>
        <w:rPr>
          <w:sz w:val="28"/>
          <w:szCs w:val="28"/>
        </w:rPr>
        <w:t xml:space="preserve"> А.М. по </w:t>
      </w:r>
      <w:r w:rsidRPr="00490FB6">
        <w:rPr>
          <w:sz w:val="28"/>
          <w:szCs w:val="28"/>
        </w:rPr>
        <w:t xml:space="preserve"> част</w:t>
      </w:r>
      <w:r>
        <w:rPr>
          <w:sz w:val="28"/>
          <w:szCs w:val="28"/>
        </w:rPr>
        <w:t>и</w:t>
      </w:r>
      <w:r w:rsidRPr="00490FB6">
        <w:rPr>
          <w:sz w:val="28"/>
          <w:szCs w:val="28"/>
        </w:rPr>
        <w:t xml:space="preserve">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 </w:t>
      </w:r>
    </w:p>
    <w:p w:rsidR="006A4B85" w:rsidRPr="00490FB6" w:rsidP="006A4B85">
      <w:pPr>
        <w:ind w:firstLine="708"/>
        <w:jc w:val="both"/>
        <w:rPr>
          <w:sz w:val="28"/>
          <w:szCs w:val="28"/>
        </w:rPr>
      </w:pPr>
      <w:r w:rsidRPr="00490FB6">
        <w:rPr>
          <w:sz w:val="28"/>
          <w:szCs w:val="28"/>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sidRPr="00490FB6">
        <w:rPr>
          <w:sz w:val="28"/>
          <w:szCs w:val="28"/>
          <w:lang w:val="en-US"/>
        </w:rPr>
        <w:t>N</w:t>
      </w:r>
      <w:r w:rsidRPr="00490FB6">
        <w:rPr>
          <w:sz w:val="28"/>
          <w:szCs w:val="28"/>
        </w:rPr>
        <w:t>1090, участники дорожного движения обязаны знать и соблюдать относящиеся к ним требования Правил, сигналов светофора,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90FB6" w:rsidRPr="00490FB6" w:rsidP="00490FB6">
      <w:pPr>
        <w:ind w:firstLine="540"/>
        <w:jc w:val="both"/>
        <w:rPr>
          <w:sz w:val="28"/>
          <w:szCs w:val="28"/>
        </w:rPr>
      </w:pPr>
      <w:r w:rsidRPr="00490FB6">
        <w:rPr>
          <w:sz w:val="28"/>
          <w:szCs w:val="28"/>
        </w:rPr>
        <w:t xml:space="preserve">В силу пункта 15 постановления Пленума Верховного Суда Российской Федерации от 25 июня 2019 г. </w:t>
      </w:r>
      <w:r w:rsidR="006A4B85">
        <w:rPr>
          <w:sz w:val="28"/>
          <w:szCs w:val="28"/>
        </w:rPr>
        <w:t>№</w:t>
      </w:r>
      <w:r w:rsidRPr="00490FB6">
        <w:rPr>
          <w:sz w:val="28"/>
          <w:szCs w:val="28"/>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w:t>
      </w:r>
      <w:r w:rsidRPr="00490FB6">
        <w:rPr>
          <w:sz w:val="28"/>
          <w:szCs w:val="28"/>
        </w:rPr>
        <w:t xml:space="preserve"> для встречного движения, либо на трамвайные пути встречного направления (за исключением случаев объезда препятствия (пункт 1.2 Правил дорожного движения),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w:t>
      </w:r>
    </w:p>
    <w:p w:rsidR="00490FB6" w:rsidRPr="00490FB6" w:rsidP="00490FB6">
      <w:pPr>
        <w:ind w:firstLine="540"/>
        <w:jc w:val="both"/>
        <w:rPr>
          <w:sz w:val="28"/>
          <w:szCs w:val="28"/>
        </w:rPr>
      </w:pPr>
      <w:r w:rsidRPr="00490FB6">
        <w:rPr>
          <w:sz w:val="28"/>
          <w:szCs w:val="28"/>
        </w:rPr>
        <w:t xml:space="preserve">Непосредственно такие требования Правил дорожного движения установлены, в частности, абзацем 3 пункта 11.4 Правил дорожного движения, согласно которому запрещается обгон на пешеходных переходах. </w:t>
      </w:r>
    </w:p>
    <w:p w:rsidR="005C3114" w:rsidRPr="00204FBD" w:rsidP="005C3114">
      <w:pPr>
        <w:autoSpaceDE w:val="0"/>
        <w:autoSpaceDN w:val="0"/>
        <w:adjustRightInd w:val="0"/>
        <w:ind w:firstLine="540"/>
        <w:jc w:val="both"/>
        <w:rPr>
          <w:sz w:val="28"/>
          <w:szCs w:val="28"/>
        </w:rPr>
      </w:pPr>
      <w:r w:rsidRPr="00490FB6">
        <w:rPr>
          <w:sz w:val="28"/>
          <w:szCs w:val="28"/>
        </w:rPr>
        <w:t xml:space="preserve">В </w:t>
      </w:r>
      <w:r w:rsidRPr="00204FBD">
        <w:rPr>
          <w:sz w:val="28"/>
          <w:szCs w:val="28"/>
        </w:rPr>
        <w:t xml:space="preserve">соответствии с </w:t>
      </w:r>
      <w:hyperlink r:id="rId4" w:history="1">
        <w:r w:rsidRPr="00204FBD">
          <w:rPr>
            <w:rStyle w:val="Hyperlink"/>
            <w:color w:val="auto"/>
            <w:sz w:val="28"/>
            <w:szCs w:val="28"/>
            <w:u w:val="none"/>
          </w:rPr>
          <w:t xml:space="preserve">Правилами дорожного движения Российской Федерации </w:t>
        </w:r>
      </w:hyperlink>
      <w:r w:rsidRPr="00204FBD">
        <w:rPr>
          <w:sz w:val="28"/>
          <w:szCs w:val="28"/>
        </w:rPr>
        <w:t>понятие "Обгон" означает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5C3114" w:rsidRPr="00204FBD" w:rsidP="005C3114">
      <w:pPr>
        <w:autoSpaceDE w:val="0"/>
        <w:autoSpaceDN w:val="0"/>
        <w:adjustRightInd w:val="0"/>
        <w:ind w:firstLine="540"/>
        <w:jc w:val="both"/>
        <w:rPr>
          <w:sz w:val="28"/>
          <w:szCs w:val="28"/>
        </w:rPr>
      </w:pPr>
      <w:r w:rsidRPr="00204FBD">
        <w:rPr>
          <w:sz w:val="28"/>
          <w:szCs w:val="28"/>
        </w:rPr>
        <w:t>Участники дорожного движения должны действовать таким образом, чтобы не создавать опасности для движения и не причинять вреда (</w:t>
      </w:r>
      <w:hyperlink r:id="rId5" w:history="1">
        <w:r w:rsidRPr="00204FBD">
          <w:rPr>
            <w:rStyle w:val="Hyperlink"/>
            <w:color w:val="auto"/>
            <w:sz w:val="28"/>
            <w:szCs w:val="28"/>
            <w:u w:val="none"/>
          </w:rPr>
          <w:t>пункт 1.5</w:t>
        </w:r>
      </w:hyperlink>
      <w:r w:rsidRPr="00204FBD">
        <w:rPr>
          <w:sz w:val="28"/>
          <w:szCs w:val="28"/>
        </w:rPr>
        <w:t xml:space="preserve"> ПДД РФ).</w:t>
      </w:r>
    </w:p>
    <w:p w:rsidR="005C3114" w:rsidRPr="00204FBD" w:rsidP="005C3114">
      <w:pPr>
        <w:autoSpaceDE w:val="0"/>
        <w:autoSpaceDN w:val="0"/>
        <w:adjustRightInd w:val="0"/>
        <w:ind w:firstLine="540"/>
        <w:jc w:val="both"/>
        <w:rPr>
          <w:sz w:val="28"/>
          <w:szCs w:val="28"/>
        </w:rPr>
      </w:pPr>
      <w:hyperlink r:id="rId6" w:history="1">
        <w:r w:rsidRPr="00204FBD">
          <w:rPr>
            <w:rStyle w:val="Hyperlink"/>
            <w:color w:val="auto"/>
            <w:sz w:val="28"/>
            <w:szCs w:val="28"/>
            <w:u w:val="none"/>
          </w:rPr>
          <w:t>Пунктом 5 статьи 22</w:t>
        </w:r>
      </w:hyperlink>
      <w:r w:rsidRPr="00204FBD">
        <w:rPr>
          <w:sz w:val="28"/>
          <w:szCs w:val="28"/>
        </w:rPr>
        <w:t xml:space="preserve"> Федерального закона от 10 декабря 1995 года N 196-ФЗ "О безопасности дорожного движения" и </w:t>
      </w:r>
      <w:hyperlink r:id="rId7" w:history="1">
        <w:r w:rsidRPr="00204FBD">
          <w:rPr>
            <w:rStyle w:val="Hyperlink"/>
            <w:color w:val="auto"/>
            <w:sz w:val="28"/>
            <w:szCs w:val="28"/>
            <w:u w:val="none"/>
          </w:rPr>
          <w:t>пунктом 1.4</w:t>
        </w:r>
      </w:hyperlink>
      <w:r w:rsidRPr="00204FBD">
        <w:rPr>
          <w:sz w:val="28"/>
          <w:szCs w:val="28"/>
        </w:rPr>
        <w:t xml:space="preserve"> Правил установлено, что на дорогах Российской Федерации устанавливается правостороннее движение транспортных средств.</w:t>
      </w:r>
    </w:p>
    <w:p w:rsidR="005C3114" w:rsidRPr="00204FBD" w:rsidP="005C3114">
      <w:pPr>
        <w:autoSpaceDE w:val="0"/>
        <w:autoSpaceDN w:val="0"/>
        <w:adjustRightInd w:val="0"/>
        <w:ind w:firstLine="540"/>
        <w:jc w:val="both"/>
        <w:rPr>
          <w:sz w:val="28"/>
          <w:szCs w:val="28"/>
        </w:rPr>
      </w:pPr>
      <w:r w:rsidRPr="00204FBD">
        <w:rPr>
          <w:sz w:val="28"/>
          <w:szCs w:val="28"/>
        </w:rPr>
        <w:t xml:space="preserve">По смыслу указанных норм, с учетом предписаний иных положений </w:t>
      </w:r>
      <w:hyperlink r:id="rId8" w:history="1">
        <w:r w:rsidRPr="00204FBD">
          <w:rPr>
            <w:rStyle w:val="Hyperlink"/>
            <w:color w:val="auto"/>
            <w:sz w:val="28"/>
            <w:szCs w:val="28"/>
            <w:u w:val="none"/>
          </w:rPr>
          <w:t>Правил</w:t>
        </w:r>
      </w:hyperlink>
      <w:r w:rsidRPr="00204FBD">
        <w:rPr>
          <w:sz w:val="28"/>
          <w:szCs w:val="28"/>
        </w:rPr>
        <w:t>, возможность движения по полосе, предназначенной для встречного движения, допускается лишь в качестве исключения из общего правила о запрете такого движения.</w:t>
      </w:r>
    </w:p>
    <w:p w:rsidR="005C3114" w:rsidRPr="00204FBD" w:rsidP="005C3114">
      <w:pPr>
        <w:autoSpaceDE w:val="0"/>
        <w:autoSpaceDN w:val="0"/>
        <w:adjustRightInd w:val="0"/>
        <w:ind w:firstLine="540"/>
        <w:jc w:val="both"/>
        <w:rPr>
          <w:sz w:val="28"/>
          <w:szCs w:val="28"/>
        </w:rPr>
      </w:pPr>
      <w:r w:rsidRPr="00204FBD">
        <w:rPr>
          <w:sz w:val="28"/>
          <w:szCs w:val="28"/>
        </w:rPr>
        <w:t>Следовательно, водитель не может осуществлять движение по полосе встречного движения, где это запрещено, а в случае невозможности завершения обгона на выбранном участке должен отказаться от совершения маневра. При этом водитель, прежде чем начать обгон, обязан убедиться в том, что не создаст опасности для движения и помех другим участникам дорожного движения (</w:t>
      </w:r>
      <w:hyperlink r:id="rId9" w:history="1">
        <w:r w:rsidRPr="00204FBD">
          <w:rPr>
            <w:rStyle w:val="Hyperlink"/>
            <w:color w:val="auto"/>
            <w:sz w:val="28"/>
            <w:szCs w:val="28"/>
            <w:u w:val="none"/>
          </w:rPr>
          <w:t>пункт 11.1</w:t>
        </w:r>
      </w:hyperlink>
      <w:r w:rsidRPr="00204FBD">
        <w:rPr>
          <w:sz w:val="28"/>
          <w:szCs w:val="28"/>
        </w:rPr>
        <w:t xml:space="preserve"> Правил).</w:t>
      </w:r>
    </w:p>
    <w:p w:rsidR="005C3114" w:rsidP="005C3114">
      <w:pPr>
        <w:autoSpaceDE w:val="0"/>
        <w:autoSpaceDN w:val="0"/>
        <w:adjustRightInd w:val="0"/>
        <w:ind w:firstLine="540"/>
        <w:jc w:val="both"/>
        <w:rPr>
          <w:sz w:val="28"/>
          <w:szCs w:val="28"/>
        </w:rPr>
      </w:pPr>
      <w:r w:rsidRPr="00204FBD">
        <w:rPr>
          <w:sz w:val="28"/>
          <w:szCs w:val="28"/>
        </w:rPr>
        <w:t xml:space="preserve">В силу </w:t>
      </w:r>
      <w:hyperlink r:id="rId10" w:history="1">
        <w:r w:rsidRPr="00204FBD">
          <w:rPr>
            <w:rStyle w:val="Hyperlink"/>
            <w:color w:val="auto"/>
            <w:sz w:val="28"/>
            <w:szCs w:val="28"/>
            <w:u w:val="none"/>
          </w:rPr>
          <w:t>пункта 1.2</w:t>
        </w:r>
      </w:hyperlink>
      <w:r w:rsidRPr="00204FBD">
        <w:rPr>
          <w:sz w:val="28"/>
          <w:szCs w:val="28"/>
        </w:rPr>
        <w:t xml:space="preserve"> Правил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w:t>
      </w:r>
      <w:r>
        <w:rPr>
          <w:sz w:val="28"/>
          <w:szCs w:val="28"/>
        </w:rPr>
        <w:t>возвращением на ранее занимаемую полосу (сторону проезжей части).</w:t>
      </w:r>
    </w:p>
    <w:p w:rsidR="005C3114" w:rsidP="005C3114">
      <w:pPr>
        <w:autoSpaceDE w:val="0"/>
        <w:autoSpaceDN w:val="0"/>
        <w:adjustRightInd w:val="0"/>
        <w:ind w:firstLine="540"/>
        <w:jc w:val="both"/>
        <w:rPr>
          <w:sz w:val="28"/>
          <w:szCs w:val="28"/>
        </w:rPr>
      </w:pPr>
      <w:r>
        <w:rPr>
          <w:sz w:val="28"/>
          <w:szCs w:val="28"/>
        </w:rPr>
        <w:t>Образующим понятие обгон является наличие двух элементов: выезд на полосу (сторону проезжей части), предназначенную для встречного движения; возвращение на ранее занимаемую полосу (сторону проезжей части)</w:t>
      </w:r>
      <w:r w:rsidR="003654CC">
        <w:rPr>
          <w:sz w:val="28"/>
          <w:szCs w:val="28"/>
        </w:rPr>
        <w:t xml:space="preserve">, что и установлено действиями </w:t>
      </w:r>
      <w:r w:rsidR="003654CC">
        <w:rPr>
          <w:sz w:val="28"/>
          <w:szCs w:val="28"/>
        </w:rPr>
        <w:t>Бикташева</w:t>
      </w:r>
      <w:r w:rsidR="003654CC">
        <w:rPr>
          <w:sz w:val="28"/>
          <w:szCs w:val="28"/>
        </w:rPr>
        <w:t xml:space="preserve"> А.М.  </w:t>
      </w:r>
    </w:p>
    <w:p w:rsidR="005C3114" w:rsidP="005C3114">
      <w:pPr>
        <w:ind w:firstLine="708"/>
        <w:jc w:val="both"/>
        <w:rPr>
          <w:sz w:val="28"/>
          <w:szCs w:val="28"/>
        </w:rPr>
      </w:pPr>
      <w:r>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w:t>
      </w:r>
      <w:r>
        <w:rPr>
          <w:sz w:val="28"/>
          <w:szCs w:val="28"/>
        </w:rPr>
        <w:t>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w:t>
      </w:r>
    </w:p>
    <w:p w:rsidR="005C3114" w:rsidP="005C3114">
      <w:pPr>
        <w:ind w:firstLine="708"/>
        <w:jc w:val="both"/>
        <w:rPr>
          <w:sz w:val="28"/>
          <w:szCs w:val="28"/>
        </w:rPr>
      </w:pPr>
      <w:r>
        <w:rPr>
          <w:sz w:val="28"/>
          <w:szCs w:val="28"/>
        </w:rPr>
        <w:t xml:space="preserve">При назначении наказания суд учитывает характер совершенного правонарушения, личность виновного, его имущественное положение.  </w:t>
      </w:r>
    </w:p>
    <w:p w:rsidR="00A30EC9" w:rsidP="005C3114">
      <w:pPr>
        <w:ind w:firstLine="708"/>
        <w:jc w:val="both"/>
        <w:rPr>
          <w:sz w:val="28"/>
          <w:szCs w:val="28"/>
        </w:rPr>
      </w:pPr>
      <w:r>
        <w:rPr>
          <w:sz w:val="28"/>
          <w:szCs w:val="28"/>
        </w:rPr>
        <w:t xml:space="preserve">К смягчающим его наказание обстоятельствам суд относит признание им вины </w:t>
      </w:r>
      <w:r>
        <w:rPr>
          <w:sz w:val="28"/>
          <w:szCs w:val="28"/>
        </w:rPr>
        <w:t xml:space="preserve">и раскаяние в </w:t>
      </w:r>
      <w:r>
        <w:rPr>
          <w:sz w:val="28"/>
          <w:szCs w:val="28"/>
        </w:rPr>
        <w:t>содеянном</w:t>
      </w:r>
      <w:r>
        <w:rPr>
          <w:sz w:val="28"/>
          <w:szCs w:val="28"/>
        </w:rPr>
        <w:t>.</w:t>
      </w:r>
    </w:p>
    <w:p w:rsidR="005C3114" w:rsidP="005C3114">
      <w:pPr>
        <w:ind w:firstLine="708"/>
        <w:jc w:val="both"/>
        <w:rPr>
          <w:sz w:val="28"/>
          <w:szCs w:val="28"/>
        </w:rPr>
      </w:pPr>
      <w:r>
        <w:rPr>
          <w:sz w:val="28"/>
          <w:szCs w:val="28"/>
        </w:rPr>
        <w:t>Отягчающим его наказание обстоятельством суд признает повторное совершение им однородных правонарушений в области безопасности дорожного движения</w:t>
      </w:r>
      <w:r w:rsidR="00A30EC9">
        <w:rPr>
          <w:sz w:val="28"/>
          <w:szCs w:val="28"/>
        </w:rPr>
        <w:t xml:space="preserve">: в календарном году </w:t>
      </w:r>
      <w:r w:rsidR="00A30EC9">
        <w:rPr>
          <w:sz w:val="28"/>
          <w:szCs w:val="28"/>
        </w:rPr>
        <w:t>Бикташев</w:t>
      </w:r>
      <w:r w:rsidR="00A30EC9">
        <w:rPr>
          <w:sz w:val="28"/>
          <w:szCs w:val="28"/>
        </w:rPr>
        <w:t xml:space="preserve"> А.М. привлекался по 85 (восьмидесяти пяти) делам об административных правонарушениях.</w:t>
      </w:r>
    </w:p>
    <w:p w:rsidR="00A30EC9" w:rsidP="005C3114">
      <w:pPr>
        <w:ind w:firstLine="708"/>
        <w:jc w:val="both"/>
        <w:rPr>
          <w:sz w:val="28"/>
          <w:szCs w:val="28"/>
        </w:rPr>
      </w:pPr>
      <w:r>
        <w:rPr>
          <w:sz w:val="28"/>
          <w:szCs w:val="28"/>
        </w:rPr>
        <w:t xml:space="preserve">Обращаясь к доводам </w:t>
      </w:r>
      <w:r>
        <w:rPr>
          <w:sz w:val="28"/>
          <w:szCs w:val="28"/>
        </w:rPr>
        <w:t>Бикташева</w:t>
      </w:r>
      <w:r>
        <w:rPr>
          <w:sz w:val="28"/>
          <w:szCs w:val="28"/>
        </w:rPr>
        <w:t xml:space="preserve"> А.М. о том, что автомобиль им был продан, новыми собственниками с учета не снимался, привлечение его к административной ответственности необходимо исключить из отягчающих его наказание обстоятельств, суд находит их несостоятельными, по следующим основаниям: все постановления органов ГИБДД УМВД России по Республике Татарстан вынесены в отношении </w:t>
      </w:r>
      <w:r>
        <w:rPr>
          <w:sz w:val="28"/>
          <w:szCs w:val="28"/>
        </w:rPr>
        <w:t>Бикташева</w:t>
      </w:r>
      <w:r>
        <w:rPr>
          <w:sz w:val="28"/>
          <w:szCs w:val="28"/>
        </w:rPr>
        <w:t xml:space="preserve"> А.М.</w:t>
      </w:r>
      <w:r w:rsidR="003654CC">
        <w:rPr>
          <w:sz w:val="28"/>
          <w:szCs w:val="28"/>
        </w:rPr>
        <w:t xml:space="preserve">, </w:t>
      </w:r>
      <w:r>
        <w:rPr>
          <w:sz w:val="28"/>
          <w:szCs w:val="28"/>
        </w:rPr>
        <w:t>не отменены и не изменены</w:t>
      </w:r>
      <w:r w:rsidR="00924D34">
        <w:rPr>
          <w:sz w:val="28"/>
          <w:szCs w:val="28"/>
        </w:rPr>
        <w:t>, соответственно, являются</w:t>
      </w:r>
      <w:r w:rsidR="00924D34">
        <w:rPr>
          <w:sz w:val="28"/>
          <w:szCs w:val="28"/>
        </w:rPr>
        <w:t xml:space="preserve"> отягчающими его наказание обстоятельствами.</w:t>
      </w:r>
      <w:r>
        <w:rPr>
          <w:sz w:val="28"/>
          <w:szCs w:val="28"/>
        </w:rPr>
        <w:t xml:space="preserve"> </w:t>
      </w:r>
    </w:p>
    <w:p w:rsidR="005C3114" w:rsidP="005C3114">
      <w:pPr>
        <w:ind w:firstLine="708"/>
        <w:jc w:val="both"/>
        <w:rPr>
          <w:sz w:val="28"/>
          <w:szCs w:val="28"/>
        </w:rPr>
      </w:pPr>
      <w:r>
        <w:rPr>
          <w:sz w:val="28"/>
          <w:szCs w:val="28"/>
        </w:rPr>
        <w:t xml:space="preserve">Совокупность изложенного свидетельствует о том, что назначение наказания в виде штрафа не представляется возможным.  </w:t>
      </w:r>
    </w:p>
    <w:p w:rsidR="005C3114" w:rsidP="005C3114">
      <w:pPr>
        <w:ind w:firstLine="708"/>
        <w:jc w:val="both"/>
        <w:rPr>
          <w:sz w:val="28"/>
          <w:szCs w:val="28"/>
        </w:rPr>
      </w:pPr>
      <w:r>
        <w:rPr>
          <w:sz w:val="28"/>
          <w:szCs w:val="28"/>
        </w:rPr>
        <w:t xml:space="preserve">На основании изложенного, руководствуясь частью 4 статьи 12.15, 29.9, 29.10 Кодекса Российской Федерации об административных правонарушениях,  </w:t>
      </w:r>
    </w:p>
    <w:p w:rsidR="005C3114" w:rsidP="005C3114">
      <w:pPr>
        <w:ind w:firstLine="708"/>
        <w:jc w:val="both"/>
        <w:rPr>
          <w:sz w:val="28"/>
          <w:szCs w:val="28"/>
        </w:rPr>
      </w:pPr>
    </w:p>
    <w:p w:rsidR="005C3114" w:rsidP="005C3114">
      <w:pPr>
        <w:jc w:val="center"/>
        <w:rPr>
          <w:sz w:val="28"/>
          <w:szCs w:val="28"/>
        </w:rPr>
      </w:pPr>
      <w:r>
        <w:rPr>
          <w:sz w:val="28"/>
          <w:szCs w:val="28"/>
        </w:rPr>
        <w:t>ПОСТАНОВИЛ:</w:t>
      </w:r>
    </w:p>
    <w:p w:rsidR="005C3114" w:rsidP="005C3114">
      <w:pPr>
        <w:jc w:val="center"/>
        <w:rPr>
          <w:sz w:val="28"/>
          <w:szCs w:val="28"/>
        </w:rPr>
      </w:pPr>
    </w:p>
    <w:p w:rsidR="005C3114" w:rsidP="005C3114">
      <w:pPr>
        <w:ind w:firstLine="708"/>
        <w:jc w:val="both"/>
        <w:rPr>
          <w:sz w:val="28"/>
          <w:szCs w:val="28"/>
        </w:rPr>
      </w:pPr>
      <w:r>
        <w:rPr>
          <w:sz w:val="28"/>
          <w:szCs w:val="28"/>
        </w:rPr>
        <w:t xml:space="preserve">Признать </w:t>
      </w:r>
      <w:r w:rsidR="00924D34">
        <w:rPr>
          <w:sz w:val="28"/>
          <w:szCs w:val="28"/>
        </w:rPr>
        <w:t>Бикташева</w:t>
      </w:r>
      <w:r w:rsidR="00924D34">
        <w:rPr>
          <w:sz w:val="28"/>
          <w:szCs w:val="28"/>
        </w:rPr>
        <w:t xml:space="preserve"> </w:t>
      </w:r>
      <w:r w:rsidR="00204FBD">
        <w:rPr>
          <w:sz w:val="28"/>
          <w:szCs w:val="28"/>
        </w:rPr>
        <w:t>А.М.</w:t>
      </w:r>
      <w:r w:rsidR="00924D34">
        <w:rPr>
          <w:sz w:val="28"/>
          <w:szCs w:val="28"/>
        </w:rPr>
        <w:t xml:space="preserve"> </w:t>
      </w:r>
      <w:r>
        <w:rPr>
          <w:sz w:val="28"/>
          <w:szCs w:val="28"/>
        </w:rPr>
        <w:t>виновным в совершении правонарушения, предусмотренного частью 4 статьи 12.15 Кодекса Российской Федерации об административных правонарушениях.</w:t>
      </w:r>
    </w:p>
    <w:p w:rsidR="005C3114" w:rsidP="005C3114">
      <w:pPr>
        <w:ind w:firstLine="708"/>
        <w:jc w:val="both"/>
        <w:rPr>
          <w:sz w:val="28"/>
          <w:szCs w:val="28"/>
        </w:rPr>
      </w:pPr>
      <w:r>
        <w:rPr>
          <w:sz w:val="28"/>
          <w:szCs w:val="28"/>
        </w:rPr>
        <w:t xml:space="preserve">Лишить </w:t>
      </w:r>
      <w:r w:rsidR="00924D34">
        <w:rPr>
          <w:sz w:val="28"/>
          <w:szCs w:val="28"/>
        </w:rPr>
        <w:t>Бикташева</w:t>
      </w:r>
      <w:r w:rsidR="00924D34">
        <w:rPr>
          <w:sz w:val="28"/>
          <w:szCs w:val="28"/>
        </w:rPr>
        <w:t xml:space="preserve"> </w:t>
      </w:r>
      <w:r w:rsidR="00204FBD">
        <w:rPr>
          <w:sz w:val="28"/>
          <w:szCs w:val="28"/>
        </w:rPr>
        <w:t>А.М.</w:t>
      </w:r>
      <w:r w:rsidR="00924D34">
        <w:rPr>
          <w:sz w:val="28"/>
          <w:szCs w:val="28"/>
        </w:rPr>
        <w:t xml:space="preserve"> </w:t>
      </w:r>
      <w:r>
        <w:rPr>
          <w:sz w:val="28"/>
          <w:szCs w:val="28"/>
        </w:rPr>
        <w:t>права управления транспортными средствами сроком на 4 (четыре) месяца.</w:t>
      </w:r>
    </w:p>
    <w:p w:rsidR="005C3114" w:rsidRPr="00204FBD" w:rsidP="005C3114">
      <w:pPr>
        <w:autoSpaceDE w:val="0"/>
        <w:autoSpaceDN w:val="0"/>
        <w:adjustRightInd w:val="0"/>
        <w:ind w:firstLine="540"/>
        <w:jc w:val="both"/>
        <w:rPr>
          <w:sz w:val="28"/>
          <w:szCs w:val="28"/>
        </w:rPr>
      </w:pPr>
      <w:r>
        <w:rPr>
          <w:sz w:val="28"/>
          <w:szCs w:val="28"/>
        </w:rPr>
        <w:t xml:space="preserve">Разъяснить </w:t>
      </w:r>
      <w:r w:rsidR="00924D34">
        <w:rPr>
          <w:sz w:val="28"/>
          <w:szCs w:val="28"/>
        </w:rPr>
        <w:t>Бикташеву</w:t>
      </w:r>
      <w:r w:rsidR="00924D34">
        <w:rPr>
          <w:sz w:val="28"/>
          <w:szCs w:val="28"/>
        </w:rPr>
        <w:t xml:space="preserve"> А.М. </w:t>
      </w:r>
      <w:r>
        <w:rPr>
          <w:sz w:val="28"/>
          <w:szCs w:val="28"/>
        </w:rPr>
        <w:t xml:space="preserve">о том, что в соответствии с требованиями статьи 32.7 Кодекса Российской Федерации об административных правонарушениях ему необходимо в течение трех рабочих дней </w:t>
      </w:r>
      <w:r w:rsidRPr="00204FBD">
        <w:rPr>
          <w:sz w:val="28"/>
          <w:szCs w:val="28"/>
        </w:rPr>
        <w:t xml:space="preserve">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11" w:history="1">
        <w:r w:rsidRPr="00204FBD">
          <w:rPr>
            <w:rStyle w:val="Hyperlink"/>
            <w:color w:val="auto"/>
            <w:sz w:val="28"/>
            <w:szCs w:val="28"/>
            <w:u w:val="none"/>
          </w:rPr>
          <w:t>частями 1</w:t>
        </w:r>
      </w:hyperlink>
      <w:r w:rsidRPr="00204FBD">
        <w:rPr>
          <w:sz w:val="28"/>
          <w:szCs w:val="28"/>
        </w:rPr>
        <w:t xml:space="preserve"> - </w:t>
      </w:r>
      <w:hyperlink r:id="rId12" w:history="1">
        <w:r w:rsidRPr="00204FBD">
          <w:rPr>
            <w:rStyle w:val="Hyperlink"/>
            <w:color w:val="auto"/>
            <w:sz w:val="28"/>
            <w:szCs w:val="28"/>
            <w:u w:val="none"/>
          </w:rPr>
          <w:t>3.1 статьи 32.6</w:t>
        </w:r>
      </w:hyperlink>
      <w:r w:rsidRPr="00204FBD">
        <w:rPr>
          <w:sz w:val="28"/>
          <w:szCs w:val="28"/>
        </w:rPr>
        <w:t xml:space="preserve"> настоящего Кодекса, в орган, исполняющий этот вид административного наказания</w:t>
      </w:r>
      <w:r w:rsidRPr="00204FBD">
        <w:rPr>
          <w:sz w:val="28"/>
          <w:szCs w:val="28"/>
        </w:rPr>
        <w:t>, а в случае утраты указанных документов заявить об этом в указанный орган в тот же срок.</w:t>
      </w:r>
    </w:p>
    <w:p w:rsidR="005C3114" w:rsidP="005C3114">
      <w:pPr>
        <w:autoSpaceDE w:val="0"/>
        <w:autoSpaceDN w:val="0"/>
        <w:adjustRightInd w:val="0"/>
        <w:ind w:firstLine="540"/>
        <w:jc w:val="both"/>
        <w:rPr>
          <w:sz w:val="28"/>
          <w:szCs w:val="28"/>
        </w:rPr>
      </w:pPr>
      <w:r>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w:t>
      </w:r>
      <w:r>
        <w:rPr>
          <w:sz w:val="28"/>
          <w:szCs w:val="28"/>
        </w:rPr>
        <w:t>а равно получения органом, исполняющим этот вид административного наказания, заявления лица об утрате указанных документов.</w:t>
      </w:r>
    </w:p>
    <w:p w:rsidR="005C3114" w:rsidP="005C3114">
      <w:pPr>
        <w:autoSpaceDE w:val="0"/>
        <w:autoSpaceDN w:val="0"/>
        <w:adjustRightInd w:val="0"/>
        <w:ind w:firstLine="540"/>
        <w:jc w:val="both"/>
        <w:rPr>
          <w:sz w:val="28"/>
          <w:szCs w:val="28"/>
        </w:rPr>
      </w:pPr>
      <w:r>
        <w:rPr>
          <w:sz w:val="28"/>
          <w:szCs w:val="28"/>
        </w:rPr>
        <w:t xml:space="preserve">Обязать </w:t>
      </w:r>
      <w:r w:rsidR="00924D34">
        <w:rPr>
          <w:sz w:val="28"/>
          <w:szCs w:val="28"/>
        </w:rPr>
        <w:t>Бикташева</w:t>
      </w:r>
      <w:r w:rsidR="00924D34">
        <w:rPr>
          <w:sz w:val="28"/>
          <w:szCs w:val="28"/>
        </w:rPr>
        <w:t xml:space="preserve"> А.М. </w:t>
      </w:r>
      <w:r>
        <w:rPr>
          <w:sz w:val="28"/>
          <w:szCs w:val="28"/>
        </w:rPr>
        <w:t xml:space="preserve">сдать водительское удостоверение в Отдел ГИБДД УМВД России по городу Набережные Челны Республики Татарстан.   </w:t>
      </w:r>
    </w:p>
    <w:p w:rsidR="005C3114" w:rsidP="005C3114">
      <w:pPr>
        <w:ind w:firstLine="708"/>
        <w:jc w:val="both"/>
        <w:rPr>
          <w:sz w:val="28"/>
          <w:szCs w:val="28"/>
        </w:rPr>
      </w:pPr>
      <w:r>
        <w:rPr>
          <w:sz w:val="28"/>
          <w:szCs w:val="28"/>
        </w:rPr>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sidR="00924D34">
        <w:rPr>
          <w:sz w:val="28"/>
          <w:szCs w:val="28"/>
        </w:rPr>
        <w:t>Бикташеву</w:t>
      </w:r>
      <w:r w:rsidR="00924D34">
        <w:rPr>
          <w:sz w:val="28"/>
          <w:szCs w:val="28"/>
        </w:rPr>
        <w:t xml:space="preserve"> А.М. </w:t>
      </w:r>
      <w:r>
        <w:rPr>
          <w:sz w:val="28"/>
          <w:szCs w:val="28"/>
        </w:rPr>
        <w:t>к</w:t>
      </w:r>
      <w:r>
        <w:rPr>
          <w:sz w:val="28"/>
          <w:szCs w:val="28"/>
          <w:lang w:val="tt-RU"/>
        </w:rPr>
        <w:t>опии этого постановления</w:t>
      </w:r>
      <w:r>
        <w:rPr>
          <w:sz w:val="28"/>
          <w:szCs w:val="28"/>
        </w:rPr>
        <w:t>.</w:t>
      </w:r>
    </w:p>
    <w:p w:rsidR="005C3114" w:rsidP="005C3114">
      <w:pPr>
        <w:ind w:firstLine="708"/>
        <w:jc w:val="both"/>
        <w:rPr>
          <w:sz w:val="28"/>
          <w:szCs w:val="28"/>
        </w:rPr>
      </w:pPr>
    </w:p>
    <w:p w:rsidR="005C3114" w:rsidP="005C3114">
      <w:pPr>
        <w:ind w:firstLine="708"/>
        <w:jc w:val="both"/>
        <w:rPr>
          <w:sz w:val="28"/>
          <w:szCs w:val="28"/>
        </w:rPr>
      </w:pPr>
    </w:p>
    <w:p w:rsidR="005C3114" w:rsidP="005C3114">
      <w:pPr>
        <w:ind w:firstLine="708"/>
        <w:jc w:val="both"/>
        <w:rPr>
          <w:sz w:val="28"/>
          <w:szCs w:val="28"/>
        </w:rPr>
      </w:pPr>
    </w:p>
    <w:p w:rsidR="005C3114" w:rsidP="005C3114">
      <w:pPr>
        <w:jc w:val="both"/>
        <w:rPr>
          <w:sz w:val="28"/>
          <w:szCs w:val="28"/>
        </w:rPr>
      </w:pPr>
      <w:r>
        <w:rPr>
          <w:sz w:val="28"/>
          <w:szCs w:val="28"/>
        </w:rPr>
        <w:t xml:space="preserve">Мировой судья                      </w:t>
      </w:r>
      <w:r w:rsidR="003654CC">
        <w:rPr>
          <w:sz w:val="28"/>
          <w:szCs w:val="28"/>
        </w:rPr>
        <w:t xml:space="preserve">       </w:t>
      </w:r>
      <w:r>
        <w:rPr>
          <w:sz w:val="28"/>
          <w:szCs w:val="28"/>
        </w:rPr>
        <w:t xml:space="preserve">                                                </w:t>
      </w:r>
      <w:r>
        <w:rPr>
          <w:sz w:val="28"/>
          <w:szCs w:val="28"/>
        </w:rPr>
        <w:t>Маратканова</w:t>
      </w:r>
      <w:r>
        <w:rPr>
          <w:sz w:val="28"/>
          <w:szCs w:val="28"/>
        </w:rPr>
        <w:t xml:space="preserve"> В.А.</w:t>
      </w:r>
    </w:p>
    <w:p w:rsidR="005C3114" w:rsidP="005C3114">
      <w:pPr>
        <w:jc w:val="both"/>
        <w:rPr>
          <w:sz w:val="28"/>
          <w:szCs w:val="28"/>
        </w:rPr>
      </w:pPr>
    </w:p>
    <w:p w:rsidR="005C3114" w:rsidP="005C3114">
      <w:pPr>
        <w:jc w:val="both"/>
        <w:rPr>
          <w:sz w:val="28"/>
          <w:szCs w:val="28"/>
        </w:rPr>
      </w:pPr>
    </w:p>
    <w:p w:rsidR="005C3114" w:rsidP="005C3114">
      <w:pPr>
        <w:jc w:val="both"/>
        <w:rPr>
          <w:sz w:val="28"/>
          <w:szCs w:val="28"/>
        </w:rPr>
      </w:pPr>
      <w:r>
        <w:rPr>
          <w:sz w:val="28"/>
          <w:szCs w:val="28"/>
        </w:rPr>
        <w:t xml:space="preserve"> </w:t>
      </w:r>
    </w:p>
    <w:p w:rsidR="005C3114" w:rsidP="005C3114">
      <w:pPr>
        <w:jc w:val="both"/>
        <w:rPr>
          <w:sz w:val="28"/>
          <w:szCs w:val="28"/>
        </w:rPr>
      </w:pPr>
    </w:p>
    <w:p w:rsidR="005C3114" w:rsidP="005C3114">
      <w:pPr>
        <w:jc w:val="both"/>
        <w:rPr>
          <w:sz w:val="28"/>
          <w:szCs w:val="28"/>
        </w:rPr>
      </w:pPr>
    </w:p>
    <w:p w:rsidR="00AF14E9"/>
    <w:sectPr w:rsidSect="00152A9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14"/>
    <w:rsid w:val="00152A96"/>
    <w:rsid w:val="00204FBD"/>
    <w:rsid w:val="003654CC"/>
    <w:rsid w:val="00490FB6"/>
    <w:rsid w:val="005C3114"/>
    <w:rsid w:val="006A4B85"/>
    <w:rsid w:val="00744499"/>
    <w:rsid w:val="00924D34"/>
    <w:rsid w:val="00A30EC9"/>
    <w:rsid w:val="00AF14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1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C3114"/>
    <w:rPr>
      <w:color w:val="0000FF"/>
      <w:u w:val="single"/>
    </w:rPr>
  </w:style>
  <w:style w:type="paragraph" w:styleId="BalloonText">
    <w:name w:val="Balloon Text"/>
    <w:basedOn w:val="Normal"/>
    <w:link w:val="a"/>
    <w:uiPriority w:val="99"/>
    <w:semiHidden/>
    <w:unhideWhenUsed/>
    <w:rsid w:val="003654CC"/>
    <w:rPr>
      <w:rFonts w:ascii="Tahoma" w:hAnsi="Tahoma" w:cs="Tahoma"/>
      <w:sz w:val="16"/>
      <w:szCs w:val="16"/>
    </w:rPr>
  </w:style>
  <w:style w:type="character" w:customStyle="1" w:styleId="a">
    <w:name w:val="Текст выноски Знак"/>
    <w:basedOn w:val="DefaultParagraphFont"/>
    <w:link w:val="BalloonText"/>
    <w:uiPriority w:val="99"/>
    <w:semiHidden/>
    <w:rsid w:val="003654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521A28B045723A14AF4440F89B1F051C993B56F115FF16A41A74500092F50E1FEDC14C937F79528zBoCG" TargetMode="External" /><Relationship Id="rId11" Type="http://schemas.openxmlformats.org/officeDocument/2006/relationships/hyperlink" Target="consultantplus://offline/ref=E44EB6978DB4A3FCDFA23D0CC2A2B00174ADA1BD45502AB3383AD257D3D5E38D2D49D2E8E88C3CUDK" TargetMode="External" /><Relationship Id="rId12" Type="http://schemas.openxmlformats.org/officeDocument/2006/relationships/hyperlink" Target="consultantplus://offline/ref=E44EB6978DB4A3FCDFA23D0CC2A2B00174ADA1BD45502AB3383AD257D3D5E38D2D49D2ECEE853CU7K"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CDC31DC5EBA66E230559F89759383EACE11E560CA6B23942404DA74DEC6C9041148A0074BM1m0L" TargetMode="External" /><Relationship Id="rId5" Type="http://schemas.openxmlformats.org/officeDocument/2006/relationships/hyperlink" Target="consultantplus://offline/ref=0275AB0F543D170910B67CB5D9C2E4D50EBD400C2A35138793749CB9CDB6BA3E32F49F56E2B8A710v4x3H" TargetMode="External" /><Relationship Id="rId6" Type="http://schemas.openxmlformats.org/officeDocument/2006/relationships/hyperlink" Target="consultantplus://offline/ref=F521A28B045723A14AF4440F89B1F051C993B3611059F16A41A74500092F50E1FEDC14C937F79429zBo5G" TargetMode="External" /><Relationship Id="rId7" Type="http://schemas.openxmlformats.org/officeDocument/2006/relationships/hyperlink" Target="consultantplus://offline/ref=F521A28B045723A14AF4440F89B1F051C993B56F115FF16A41A74500092F50E1FEDC14C937F7952CzBo9G" TargetMode="External" /><Relationship Id="rId8" Type="http://schemas.openxmlformats.org/officeDocument/2006/relationships/hyperlink" Target="consultantplus://offline/ref=F521A28B045723A14AF4440F89B1F051C993B56F115FF16A41A7450009z2oFG" TargetMode="External" /><Relationship Id="rId9" Type="http://schemas.openxmlformats.org/officeDocument/2006/relationships/hyperlink" Target="consultantplus://offline/ref=F521A28B045723A14AF4440F89B1F051C993B56F115FF16A41A74500092F50E1FEDC14C1z3o7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