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77F" w:rsidP="0013077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ДЕЛО №5 -186/9/2022</w:t>
      </w: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</w:t>
      </w:r>
      <w:r w:rsidR="00406557">
        <w:rPr>
          <w:sz w:val="28"/>
          <w:szCs w:val="28"/>
        </w:rPr>
        <w:t>797</w:t>
      </w:r>
      <w:r>
        <w:rPr>
          <w:sz w:val="28"/>
          <w:szCs w:val="28"/>
        </w:rPr>
        <w:t>-</w:t>
      </w:r>
      <w:r w:rsidR="00406557">
        <w:rPr>
          <w:sz w:val="28"/>
          <w:szCs w:val="28"/>
        </w:rPr>
        <w:t>47</w:t>
      </w: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апреля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город Набережные Челны</w:t>
      </w:r>
    </w:p>
    <w:p w:rsidR="0013077F" w:rsidP="00130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Республика Татарстан</w:t>
      </w: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</w:t>
      </w:r>
      <w:r w:rsidR="00406557">
        <w:rPr>
          <w:sz w:val="28"/>
          <w:szCs w:val="28"/>
        </w:rPr>
        <w:t>№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 w:rsidR="00406557">
        <w:rPr>
          <w:sz w:val="28"/>
          <w:szCs w:val="28"/>
        </w:rPr>
        <w:t>Яныбаева</w:t>
      </w:r>
      <w:r w:rsidR="00406557">
        <w:rPr>
          <w:sz w:val="28"/>
          <w:szCs w:val="28"/>
        </w:rPr>
        <w:t xml:space="preserve"> </w:t>
      </w:r>
      <w:r w:rsidR="003E6358">
        <w:rPr>
          <w:sz w:val="28"/>
          <w:szCs w:val="28"/>
        </w:rPr>
        <w:t>М.Д.</w:t>
      </w:r>
      <w:r w:rsidR="00406557">
        <w:rPr>
          <w:sz w:val="28"/>
          <w:szCs w:val="28"/>
        </w:rPr>
        <w:t xml:space="preserve">, </w:t>
      </w:r>
      <w:r w:rsidR="003E635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17.8 Кодекса Российской Федерации об административных правонарушениях,    </w:t>
      </w:r>
    </w:p>
    <w:p w:rsidR="0013077F" w:rsidP="0013077F">
      <w:pPr>
        <w:ind w:left="360"/>
        <w:rPr>
          <w:sz w:val="28"/>
          <w:szCs w:val="28"/>
        </w:rPr>
      </w:pPr>
    </w:p>
    <w:p w:rsidR="0013077F" w:rsidP="0013077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3077F" w:rsidP="0013077F">
      <w:pPr>
        <w:ind w:firstLine="360"/>
        <w:jc w:val="both"/>
        <w:rPr>
          <w:sz w:val="28"/>
          <w:szCs w:val="28"/>
        </w:rPr>
      </w:pPr>
    </w:p>
    <w:p w:rsidR="00D52DE9" w:rsidP="00D52D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557">
        <w:rPr>
          <w:sz w:val="28"/>
          <w:szCs w:val="28"/>
        </w:rPr>
        <w:t>12 апрел</w:t>
      </w:r>
      <w:r w:rsidR="0013077F">
        <w:rPr>
          <w:sz w:val="28"/>
          <w:szCs w:val="28"/>
        </w:rPr>
        <w:t>я 202</w:t>
      </w:r>
      <w:r w:rsidR="00406557">
        <w:rPr>
          <w:sz w:val="28"/>
          <w:szCs w:val="28"/>
        </w:rPr>
        <w:t>2</w:t>
      </w:r>
      <w:r w:rsidR="0013077F">
        <w:rPr>
          <w:sz w:val="28"/>
          <w:szCs w:val="28"/>
        </w:rPr>
        <w:t xml:space="preserve"> года, в 07 часу, в квартире </w:t>
      </w:r>
      <w:r w:rsidR="003E6358">
        <w:rPr>
          <w:sz w:val="28"/>
          <w:szCs w:val="28"/>
        </w:rPr>
        <w:t>ххх</w:t>
      </w:r>
      <w:r w:rsidR="003E6358">
        <w:rPr>
          <w:sz w:val="28"/>
          <w:szCs w:val="28"/>
        </w:rPr>
        <w:t xml:space="preserve"> </w:t>
      </w:r>
      <w:r w:rsidR="0013077F">
        <w:rPr>
          <w:sz w:val="28"/>
          <w:szCs w:val="28"/>
        </w:rPr>
        <w:t xml:space="preserve">дома </w:t>
      </w:r>
      <w:r w:rsidR="003E6358">
        <w:rPr>
          <w:sz w:val="28"/>
          <w:szCs w:val="28"/>
        </w:rPr>
        <w:t>ххх</w:t>
      </w:r>
      <w:r w:rsidR="00406557">
        <w:rPr>
          <w:sz w:val="28"/>
          <w:szCs w:val="28"/>
        </w:rPr>
        <w:t xml:space="preserve"> </w:t>
      </w:r>
      <w:r w:rsidR="0013077F">
        <w:rPr>
          <w:sz w:val="28"/>
          <w:szCs w:val="28"/>
        </w:rPr>
        <w:t xml:space="preserve">по улице </w:t>
      </w:r>
      <w:r w:rsidR="003E6358">
        <w:rPr>
          <w:sz w:val="28"/>
          <w:szCs w:val="28"/>
        </w:rPr>
        <w:t>ххх</w:t>
      </w:r>
      <w:r w:rsidR="003E6358">
        <w:rPr>
          <w:sz w:val="28"/>
          <w:szCs w:val="28"/>
        </w:rPr>
        <w:t xml:space="preserve"> </w:t>
      </w:r>
      <w:r w:rsidR="0013077F">
        <w:rPr>
          <w:sz w:val="28"/>
          <w:szCs w:val="28"/>
        </w:rPr>
        <w:t xml:space="preserve">города Набережные Челны Республики Татарстан, </w:t>
      </w:r>
      <w:r w:rsidR="00406557">
        <w:rPr>
          <w:sz w:val="28"/>
          <w:szCs w:val="28"/>
        </w:rPr>
        <w:t>Яныбаев</w:t>
      </w:r>
      <w:r w:rsidR="00406557">
        <w:rPr>
          <w:sz w:val="28"/>
          <w:szCs w:val="28"/>
        </w:rPr>
        <w:t xml:space="preserve"> М.Д. </w:t>
      </w:r>
      <w:r w:rsidR="0013077F">
        <w:rPr>
          <w:sz w:val="28"/>
          <w:szCs w:val="28"/>
        </w:rPr>
        <w:t xml:space="preserve"> воспрепятствовал законной деятельности судебного пристава по ОУПДС </w:t>
      </w:r>
      <w:r w:rsidR="003E6358">
        <w:rPr>
          <w:sz w:val="28"/>
          <w:szCs w:val="28"/>
        </w:rPr>
        <w:t>ххх</w:t>
      </w:r>
      <w:r w:rsidR="00406557">
        <w:rPr>
          <w:sz w:val="28"/>
          <w:szCs w:val="28"/>
        </w:rPr>
        <w:t xml:space="preserve">., </w:t>
      </w:r>
      <w:r>
        <w:rPr>
          <w:sz w:val="28"/>
          <w:szCs w:val="28"/>
        </w:rPr>
        <w:t>отказался проехать в Отдел судебных приставов №3 города Набережные Челны Республики Татарстан в связи с исполнительным производством в отношении него за №79228/20/16057-ИП о взыскании с него алиментов</w:t>
      </w:r>
      <w:r>
        <w:rPr>
          <w:sz w:val="28"/>
          <w:szCs w:val="28"/>
        </w:rPr>
        <w:t xml:space="preserve"> на содержание несовершеннолетнего ребенка.   </w:t>
      </w:r>
    </w:p>
    <w:p w:rsidR="0013077F" w:rsidP="001307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суд </w:t>
      </w:r>
      <w:r w:rsidR="00D52DE9">
        <w:rPr>
          <w:sz w:val="28"/>
          <w:szCs w:val="28"/>
        </w:rPr>
        <w:t>Яныбаев</w:t>
      </w:r>
      <w:r w:rsidR="00D52DE9">
        <w:rPr>
          <w:sz w:val="28"/>
          <w:szCs w:val="28"/>
        </w:rPr>
        <w:t xml:space="preserve"> М.Д. </w:t>
      </w:r>
      <w:r>
        <w:rPr>
          <w:sz w:val="28"/>
          <w:szCs w:val="28"/>
        </w:rPr>
        <w:t>не явился, извещен надлежаще путем СМС-оповещения, на получение которого им было дано письменное согласие</w:t>
      </w:r>
      <w:r w:rsidR="00D52DE9">
        <w:rPr>
          <w:sz w:val="28"/>
          <w:szCs w:val="28"/>
        </w:rPr>
        <w:t>, обратился к суду с ходатайством о рассмотрении дела в его отсутствие и отсутстви</w:t>
      </w:r>
      <w:r>
        <w:rPr>
          <w:sz w:val="28"/>
          <w:szCs w:val="28"/>
        </w:rPr>
        <w:t>и</w:t>
      </w:r>
      <w:r w:rsidR="00D52DE9">
        <w:rPr>
          <w:sz w:val="28"/>
          <w:szCs w:val="28"/>
        </w:rPr>
        <w:t xml:space="preserve"> его представителя </w:t>
      </w:r>
      <w:r w:rsidR="003E6358">
        <w:rPr>
          <w:sz w:val="28"/>
          <w:szCs w:val="28"/>
        </w:rPr>
        <w:t>ххх</w:t>
      </w:r>
      <w:r w:rsidR="00D52DE9">
        <w:rPr>
          <w:sz w:val="28"/>
          <w:szCs w:val="28"/>
        </w:rPr>
        <w:t xml:space="preserve">., возможности назначения наказания в виде предупреждения или снижения размера штрафа. </w:t>
      </w:r>
    </w:p>
    <w:p w:rsidR="0013077F" w:rsidP="001307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</w:t>
      </w:r>
      <w:r w:rsidR="00D52DE9">
        <w:rPr>
          <w:sz w:val="28"/>
          <w:szCs w:val="28"/>
        </w:rPr>
        <w:t xml:space="preserve">их </w:t>
      </w:r>
      <w:r>
        <w:rPr>
          <w:sz w:val="28"/>
          <w:szCs w:val="28"/>
        </w:rPr>
        <w:t>отсутствие.</w:t>
      </w:r>
    </w:p>
    <w:p w:rsidR="0013077F" w:rsidP="001307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с признанием им своей вины (л.д.1), рапортом судебного пристава по ОУПДС </w:t>
      </w:r>
      <w:r w:rsidR="003E6358">
        <w:rPr>
          <w:sz w:val="28"/>
          <w:szCs w:val="28"/>
        </w:rPr>
        <w:t>ххх</w:t>
      </w:r>
      <w:r w:rsidR="00D52DE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 обстоятельствах совершенного правонарушения, из которого видно, что </w:t>
      </w:r>
      <w:r w:rsidR="00D52DE9">
        <w:rPr>
          <w:sz w:val="28"/>
          <w:szCs w:val="28"/>
        </w:rPr>
        <w:t>Яныбаев</w:t>
      </w:r>
      <w:r w:rsidR="00D52DE9">
        <w:rPr>
          <w:sz w:val="28"/>
          <w:szCs w:val="28"/>
        </w:rPr>
        <w:t xml:space="preserve"> М.Д. </w:t>
      </w:r>
      <w:r>
        <w:rPr>
          <w:sz w:val="28"/>
          <w:szCs w:val="28"/>
        </w:rPr>
        <w:t xml:space="preserve">отказался проехать с ним в Отдел судебных приставов, является должником по исполнительному производству о взыскании алиментов, </w:t>
      </w:r>
      <w:r w:rsidR="00D52DE9">
        <w:rPr>
          <w:sz w:val="28"/>
          <w:szCs w:val="28"/>
        </w:rPr>
        <w:t>неоднократно был предупрежден об административной ответственности по статье 17.8 КоАП РФ</w:t>
      </w:r>
      <w:r>
        <w:rPr>
          <w:sz w:val="28"/>
          <w:szCs w:val="28"/>
        </w:rPr>
        <w:t>, 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воспрепятствовал их деятельности (л.д.</w:t>
      </w:r>
      <w:r w:rsidR="00D52DE9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D52DE9">
        <w:rPr>
          <w:sz w:val="28"/>
          <w:szCs w:val="28"/>
        </w:rPr>
        <w:t xml:space="preserve">рапортом судебного пристава </w:t>
      </w:r>
      <w:r w:rsidR="001128F1">
        <w:rPr>
          <w:sz w:val="28"/>
          <w:szCs w:val="28"/>
        </w:rPr>
        <w:t xml:space="preserve">- </w:t>
      </w:r>
      <w:r w:rsidR="00D52DE9">
        <w:rPr>
          <w:sz w:val="28"/>
          <w:szCs w:val="28"/>
        </w:rPr>
        <w:t xml:space="preserve">исполнителя ОСП №3 г. Набережные Челны УФССП России по Республике Татарстан </w:t>
      </w:r>
      <w:r w:rsidR="003E6358">
        <w:rPr>
          <w:sz w:val="28"/>
          <w:szCs w:val="28"/>
        </w:rPr>
        <w:t>ххх</w:t>
      </w:r>
      <w:r w:rsidR="00D52DE9">
        <w:rPr>
          <w:sz w:val="28"/>
          <w:szCs w:val="28"/>
        </w:rPr>
        <w:t xml:space="preserve">., из которого видно, что она вместе с </w:t>
      </w:r>
      <w:r w:rsidR="003E6358">
        <w:rPr>
          <w:sz w:val="28"/>
          <w:szCs w:val="28"/>
        </w:rPr>
        <w:t>ххх</w:t>
      </w:r>
      <w:r w:rsidR="00D52DE9">
        <w:rPr>
          <w:sz w:val="28"/>
          <w:szCs w:val="28"/>
        </w:rPr>
        <w:t>. постучал</w:t>
      </w:r>
      <w:r w:rsidR="001128F1">
        <w:rPr>
          <w:sz w:val="28"/>
          <w:szCs w:val="28"/>
        </w:rPr>
        <w:t>а</w:t>
      </w:r>
      <w:r w:rsidR="00D52DE9">
        <w:rPr>
          <w:sz w:val="28"/>
          <w:szCs w:val="28"/>
        </w:rPr>
        <w:t xml:space="preserve"> в дверь квартиры </w:t>
      </w:r>
      <w:r w:rsidR="00D52DE9">
        <w:rPr>
          <w:sz w:val="28"/>
          <w:szCs w:val="28"/>
        </w:rPr>
        <w:t>Яныбаева</w:t>
      </w:r>
      <w:r w:rsidR="00D52DE9">
        <w:rPr>
          <w:sz w:val="28"/>
          <w:szCs w:val="28"/>
        </w:rPr>
        <w:t xml:space="preserve"> М.Д. при осуществлении заявки на обеспечение судебными приставами по ОУПДС безопасности должностных лиц ФССП России, представились, попросили открыть дверь, на что </w:t>
      </w:r>
      <w:r w:rsidR="00D52DE9">
        <w:rPr>
          <w:sz w:val="28"/>
          <w:szCs w:val="28"/>
        </w:rPr>
        <w:t>Яныбаев</w:t>
      </w:r>
      <w:r w:rsidR="00D52DE9">
        <w:rPr>
          <w:sz w:val="28"/>
          <w:szCs w:val="28"/>
        </w:rPr>
        <w:t xml:space="preserve"> М.Д. ответил</w:t>
      </w:r>
      <w:r w:rsidR="00D52DE9">
        <w:rPr>
          <w:sz w:val="28"/>
          <w:szCs w:val="28"/>
        </w:rPr>
        <w:t xml:space="preserve"> </w:t>
      </w:r>
      <w:r w:rsidR="00D52DE9">
        <w:rPr>
          <w:sz w:val="28"/>
          <w:szCs w:val="28"/>
        </w:rPr>
        <w:t>резким отказом, отказался проехать в ОСП №3 для дачи показаний, был предупрежден об административной</w:t>
      </w:r>
      <w:r w:rsidR="00D52DE9">
        <w:rPr>
          <w:sz w:val="28"/>
          <w:szCs w:val="28"/>
        </w:rPr>
        <w:t xml:space="preserve"> ответственности по статье 17.8 КоАП РФ, </w:t>
      </w:r>
      <w:r w:rsidR="005516E4">
        <w:rPr>
          <w:sz w:val="28"/>
          <w:szCs w:val="28"/>
        </w:rPr>
        <w:t xml:space="preserve">на замечания </w:t>
      </w:r>
      <w:r w:rsidR="00D52DE9">
        <w:rPr>
          <w:sz w:val="28"/>
          <w:szCs w:val="28"/>
        </w:rPr>
        <w:t xml:space="preserve">не реагировал, вел себя агрессивно, ругался нецензурной бранью (л.д.3), </w:t>
      </w:r>
      <w:r>
        <w:rPr>
          <w:sz w:val="28"/>
          <w:szCs w:val="28"/>
        </w:rPr>
        <w:t xml:space="preserve">копией </w:t>
      </w:r>
      <w:r w:rsidR="00D52DE9">
        <w:rPr>
          <w:sz w:val="28"/>
          <w:szCs w:val="28"/>
        </w:rPr>
        <w:t>заявки на обеспечение судебными приставами по ОУПДС безопасности должностных лиц ФССП России при исполнении своих служебных обязанностей на 12.04.2022 на 6:0 (л.д.4).</w:t>
      </w:r>
    </w:p>
    <w:p w:rsidR="0013077F" w:rsidP="0013077F">
      <w:pPr>
        <w:ind w:firstLine="708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Суд квалифицирует действия </w:t>
      </w:r>
      <w:r w:rsidR="00D52DE9">
        <w:rPr>
          <w:sz w:val="28"/>
          <w:szCs w:val="28"/>
        </w:rPr>
        <w:t>Яныбаева</w:t>
      </w:r>
      <w:r w:rsidR="00D52DE9">
        <w:rPr>
          <w:sz w:val="28"/>
          <w:szCs w:val="28"/>
        </w:rPr>
        <w:t xml:space="preserve"> М.Д. </w:t>
      </w:r>
      <w:r>
        <w:rPr>
          <w:sz w:val="28"/>
          <w:szCs w:val="28"/>
        </w:rPr>
        <w:t xml:space="preserve">по статье 17.8 Кодекса  Российской Федерации об административных правонарушениях: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128F1" w:rsidP="0013077F">
      <w:pPr>
        <w:autoSpaceDE w:val="0"/>
        <w:autoSpaceDN w:val="0"/>
        <w:adjustRightInd w:val="0"/>
        <w:ind w:firstLine="540"/>
        <w:jc w:val="both"/>
        <w:rPr>
          <w:rFonts w:ascii="Times" w:hAnsi="Times" w:eastAsiaTheme="minorHAnsi" w:cs="Arial"/>
          <w:sz w:val="28"/>
          <w:szCs w:val="28"/>
          <w:lang w:eastAsia="en-US"/>
        </w:rPr>
      </w:pPr>
      <w:r>
        <w:rPr>
          <w:rFonts w:ascii="Times" w:hAnsi="Times" w:eastAsiaTheme="minorHAnsi"/>
          <w:sz w:val="28"/>
          <w:szCs w:val="28"/>
          <w:lang w:eastAsia="en-US"/>
        </w:rPr>
        <w:t>Статьей 5</w:t>
      </w:r>
      <w:r>
        <w:rPr>
          <w:rFonts w:asciiTheme="minorHAnsi" w:eastAsiaTheme="minorHAnsi" w:hAnsiTheme="minorHAnsi"/>
          <w:sz w:val="28"/>
          <w:szCs w:val="28"/>
          <w:lang w:eastAsia="en-US"/>
        </w:rPr>
        <w:t xml:space="preserve"> Ф</w:t>
      </w:r>
      <w:r>
        <w:rPr>
          <w:rFonts w:ascii="Times" w:hAnsi="Times" w:eastAsiaTheme="minorHAnsi"/>
          <w:sz w:val="28"/>
          <w:szCs w:val="28"/>
          <w:lang w:eastAsia="en-US"/>
        </w:rPr>
        <w:t>е</w:t>
      </w:r>
      <w:r>
        <w:rPr>
          <w:rFonts w:asciiTheme="minorHAnsi" w:eastAsiaTheme="minorHAnsi" w:hAnsiTheme="minorHAnsi"/>
          <w:sz w:val="28"/>
          <w:szCs w:val="28"/>
          <w:lang w:eastAsia="en-US"/>
        </w:rPr>
        <w:t>де</w:t>
      </w:r>
      <w:r>
        <w:rPr>
          <w:rFonts w:ascii="Times" w:hAnsi="Times" w:eastAsiaTheme="minorHAnsi"/>
          <w:sz w:val="28"/>
          <w:szCs w:val="28"/>
          <w:lang w:eastAsia="en-US"/>
        </w:rPr>
        <w:t>рального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"</w:t>
      </w:r>
      <w:r>
        <w:rPr>
          <w:rFonts w:eastAsiaTheme="minorHAnsi"/>
          <w:sz w:val="28"/>
          <w:szCs w:val="28"/>
          <w:lang w:eastAsia="en-US"/>
        </w:rPr>
        <w:t>Об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исполнительном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производстве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" </w:t>
      </w:r>
      <w:r>
        <w:rPr>
          <w:rFonts w:eastAsiaTheme="minorHAnsi"/>
          <w:sz w:val="28"/>
          <w:szCs w:val="28"/>
          <w:lang w:eastAsia="en-US"/>
        </w:rPr>
        <w:t>предусмотрено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что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принудительное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других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установленном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настоящим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Федеральным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возлагается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Федеральную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службу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территориальные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органы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часть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1). </w:t>
      </w:r>
      <w:r>
        <w:rPr>
          <w:rFonts w:eastAsiaTheme="minorHAnsi"/>
          <w:sz w:val="28"/>
          <w:szCs w:val="28"/>
          <w:lang w:eastAsia="en-US"/>
        </w:rPr>
        <w:t>Непосредственное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функций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принудительному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других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возлагается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приставов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исполнителей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структурных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подразделений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службы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приставов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исполнителей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структурных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подразделений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территориальных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службы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часть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2). </w:t>
      </w:r>
    </w:p>
    <w:p w:rsidR="0013077F" w:rsidP="0013077F">
      <w:pPr>
        <w:autoSpaceDE w:val="0"/>
        <w:autoSpaceDN w:val="0"/>
        <w:adjustRightInd w:val="0"/>
        <w:ind w:firstLine="540"/>
        <w:jc w:val="both"/>
        <w:rPr>
          <w:rFonts w:ascii="Times" w:hAnsi="Times" w:eastAsiaTheme="minorHAnsi" w:cs="Arial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части</w:t>
        </w:r>
        <w:r>
          <w:rPr>
            <w:rStyle w:val="Hyperlink"/>
            <w:rFonts w:ascii="Times" w:hAnsi="Times" w:eastAsiaTheme="minorHAnsi" w:cs="Arial"/>
            <w:sz w:val="28"/>
            <w:szCs w:val="28"/>
            <w:u w:val="none"/>
            <w:lang w:eastAsia="en-US"/>
          </w:rPr>
          <w:t xml:space="preserve"> 1 </w:t>
        </w:r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статьи</w:t>
        </w:r>
        <w:r>
          <w:rPr>
            <w:rStyle w:val="Hyperlink"/>
            <w:rFonts w:ascii="Times" w:hAnsi="Times" w:eastAsiaTheme="minorHAnsi" w:cs="Arial"/>
            <w:sz w:val="28"/>
            <w:szCs w:val="28"/>
            <w:u w:val="none"/>
            <w:lang w:eastAsia="en-US"/>
          </w:rPr>
          <w:t xml:space="preserve"> 6</w:t>
        </w:r>
      </w:hyperlink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"</w:t>
      </w:r>
      <w:r>
        <w:rPr>
          <w:rFonts w:eastAsiaTheme="minorHAnsi"/>
          <w:sz w:val="28"/>
          <w:szCs w:val="28"/>
          <w:lang w:eastAsia="en-US"/>
        </w:rPr>
        <w:t>Об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исполнительном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производстве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" </w:t>
      </w:r>
      <w:r>
        <w:rPr>
          <w:rFonts w:eastAsiaTheme="minorHAnsi"/>
          <w:sz w:val="28"/>
          <w:szCs w:val="28"/>
          <w:lang w:eastAsia="en-US"/>
        </w:rPr>
        <w:t>законные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пристава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обязательны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самоуправления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подлежат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неукоснительному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Невыполнение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пристава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также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воспрепятствование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приставом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исполнителем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функций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других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влекут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ответственность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предусмотренную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законодательством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часть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3 </w:t>
      </w:r>
      <w:r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нормы</w:t>
      </w:r>
      <w:r>
        <w:rPr>
          <w:rFonts w:ascii="Times" w:hAnsi="Times" w:eastAsiaTheme="minorHAnsi" w:cs="Arial"/>
          <w:sz w:val="28"/>
          <w:szCs w:val="28"/>
          <w:lang w:eastAsia="en-US"/>
        </w:rPr>
        <w:t>).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 w:rsidR="00D52DE9">
        <w:rPr>
          <w:sz w:val="28"/>
          <w:szCs w:val="28"/>
        </w:rPr>
        <w:t>Яныбаев</w:t>
      </w:r>
      <w:r w:rsidR="00D52DE9">
        <w:rPr>
          <w:sz w:val="28"/>
          <w:szCs w:val="28"/>
        </w:rPr>
        <w:t xml:space="preserve"> М.Д. </w:t>
      </w:r>
      <w:r>
        <w:rPr>
          <w:sz w:val="28"/>
          <w:szCs w:val="28"/>
        </w:rPr>
        <w:t xml:space="preserve">воспрепятствовал законной деятельности судебного пристава, поскольку отказался проехать с ним в Отдел судебных приставов №3 города Набережные Челны Республики Татарстан для проведения исполнительных действий в рамках возбужденного исполнительного производства в отношении него по уплате алиментов на содержание несовершеннолетнего ребенка.  </w:t>
      </w:r>
    </w:p>
    <w:p w:rsidR="001128F1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действий </w:t>
      </w:r>
      <w:r>
        <w:rPr>
          <w:sz w:val="28"/>
          <w:szCs w:val="28"/>
        </w:rPr>
        <w:t>Яныбаева</w:t>
      </w:r>
      <w:r>
        <w:rPr>
          <w:sz w:val="28"/>
          <w:szCs w:val="28"/>
        </w:rPr>
        <w:t xml:space="preserve"> М.Д. </w:t>
      </w:r>
      <w:r>
        <w:rPr>
          <w:sz w:val="28"/>
          <w:szCs w:val="28"/>
        </w:rPr>
        <w:t xml:space="preserve">законная деятельность судебного пристава была приостановлена.  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доводам </w:t>
      </w:r>
      <w:r>
        <w:rPr>
          <w:sz w:val="28"/>
          <w:szCs w:val="28"/>
        </w:rPr>
        <w:t>Яныбаева</w:t>
      </w:r>
      <w:r>
        <w:rPr>
          <w:sz w:val="28"/>
          <w:szCs w:val="28"/>
        </w:rPr>
        <w:t xml:space="preserve"> М.Д. и его представителя о назначении наказания в виде предупреждения или снижения размера штрафа, суд считает их несостоятельными, поскольку санкция статьи 17.8 Кодекса Российской Федерации об административных правонарушениях такой возможности не предусматривает.  </w:t>
      </w:r>
      <w:r>
        <w:rPr>
          <w:sz w:val="28"/>
          <w:szCs w:val="28"/>
        </w:rPr>
        <w:t xml:space="preserve">  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личность </w:t>
      </w:r>
      <w:r w:rsidR="001128F1">
        <w:rPr>
          <w:sz w:val="28"/>
          <w:szCs w:val="28"/>
        </w:rPr>
        <w:t>Яныбаева</w:t>
      </w:r>
      <w:r w:rsidR="001128F1">
        <w:rPr>
          <w:sz w:val="28"/>
          <w:szCs w:val="28"/>
        </w:rPr>
        <w:t xml:space="preserve"> М.Д.</w:t>
      </w:r>
      <w:r>
        <w:rPr>
          <w:sz w:val="28"/>
          <w:szCs w:val="28"/>
        </w:rPr>
        <w:t xml:space="preserve">  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содеянном, наличие на его иждивении несовершеннолетнего ребенка.</w:t>
      </w:r>
    </w:p>
    <w:p w:rsidR="001128F1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его наказание обстоятельств судом не установлено.     </w:t>
      </w:r>
    </w:p>
    <w:p w:rsidR="001128F1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учитывает также то обстоятельство, что </w:t>
      </w:r>
      <w:r>
        <w:rPr>
          <w:sz w:val="28"/>
          <w:szCs w:val="28"/>
        </w:rPr>
        <w:t>Яныбаев</w:t>
      </w:r>
      <w:r>
        <w:rPr>
          <w:sz w:val="28"/>
          <w:szCs w:val="28"/>
        </w:rPr>
        <w:t xml:space="preserve"> М.Д. 12 апреля 2022 года, после ухода названных сотрудников, самостоятельно прибыл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ОСП</w:t>
      </w:r>
      <w:r>
        <w:rPr>
          <w:sz w:val="28"/>
          <w:szCs w:val="28"/>
        </w:rPr>
        <w:t xml:space="preserve"> №3 г. Набережные Челны Республики Татарстан, уплатил задолженность по уплате алиментов в размере </w:t>
      </w:r>
      <w:r w:rsidR="005516E4">
        <w:rPr>
          <w:sz w:val="28"/>
          <w:szCs w:val="28"/>
        </w:rPr>
        <w:t>3</w:t>
      </w:r>
      <w:r>
        <w:rPr>
          <w:sz w:val="28"/>
          <w:szCs w:val="28"/>
        </w:rPr>
        <w:t>04829,4 рублей.</w:t>
      </w: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     </w:t>
      </w:r>
    </w:p>
    <w:p w:rsidR="0013077F" w:rsidP="0013077F">
      <w:pPr>
        <w:jc w:val="both"/>
        <w:rPr>
          <w:sz w:val="28"/>
          <w:szCs w:val="28"/>
        </w:rPr>
      </w:pPr>
    </w:p>
    <w:p w:rsidR="0013077F" w:rsidP="001307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3077F" w:rsidP="0013077F">
      <w:pPr>
        <w:jc w:val="both"/>
        <w:rPr>
          <w:sz w:val="28"/>
          <w:szCs w:val="28"/>
        </w:rPr>
      </w:pP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1128F1">
        <w:rPr>
          <w:sz w:val="28"/>
          <w:szCs w:val="28"/>
        </w:rPr>
        <w:t>Яныбаева</w:t>
      </w:r>
      <w:r w:rsidR="001128F1">
        <w:rPr>
          <w:sz w:val="28"/>
          <w:szCs w:val="28"/>
        </w:rPr>
        <w:t xml:space="preserve"> </w:t>
      </w:r>
      <w:r w:rsidR="003E6358">
        <w:rPr>
          <w:sz w:val="28"/>
          <w:szCs w:val="28"/>
        </w:rPr>
        <w:t>М.Д.</w:t>
      </w:r>
      <w:r w:rsidR="001128F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правонарушениях.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1128F1">
        <w:rPr>
          <w:sz w:val="28"/>
          <w:szCs w:val="28"/>
        </w:rPr>
        <w:t>Яныбаева</w:t>
      </w:r>
      <w:r w:rsidR="001128F1">
        <w:rPr>
          <w:sz w:val="28"/>
          <w:szCs w:val="28"/>
        </w:rPr>
        <w:t xml:space="preserve"> </w:t>
      </w:r>
      <w:r w:rsidR="003E6358">
        <w:rPr>
          <w:sz w:val="28"/>
          <w:szCs w:val="28"/>
        </w:rPr>
        <w:t>М.Д.</w:t>
      </w:r>
      <w:r w:rsidR="001128F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счет 03100643000000011100 БИК 019205400 ИНН 1654003139 КПП 165501001 КБК 73111601173010008140  ОКТМО 92701000001 УИН 031869090000000002</w:t>
      </w:r>
      <w:r w:rsidR="001128F1">
        <w:rPr>
          <w:sz w:val="28"/>
          <w:szCs w:val="28"/>
        </w:rPr>
        <w:t>8017867</w:t>
      </w:r>
    </w:p>
    <w:p w:rsidR="0013077F" w:rsidP="00130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13077F" w:rsidP="001307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1128F1">
        <w:rPr>
          <w:bCs/>
          <w:sz w:val="28"/>
          <w:szCs w:val="28"/>
        </w:rPr>
        <w:t>Яныбаеву</w:t>
      </w:r>
      <w:r w:rsidR="001128F1">
        <w:rPr>
          <w:bCs/>
          <w:sz w:val="28"/>
          <w:szCs w:val="28"/>
        </w:rPr>
        <w:t xml:space="preserve"> М.Д. </w:t>
      </w:r>
    </w:p>
    <w:p w:rsidR="0013077F" w:rsidP="0013077F">
      <w:pPr>
        <w:ind w:firstLine="708"/>
        <w:jc w:val="both"/>
        <w:rPr>
          <w:bCs/>
          <w:sz w:val="28"/>
          <w:szCs w:val="28"/>
        </w:rPr>
      </w:pPr>
    </w:p>
    <w:p w:rsidR="001128F1" w:rsidP="0013077F">
      <w:pPr>
        <w:ind w:firstLine="708"/>
        <w:jc w:val="both"/>
        <w:rPr>
          <w:bCs/>
          <w:sz w:val="28"/>
          <w:szCs w:val="28"/>
        </w:rPr>
      </w:pPr>
    </w:p>
    <w:p w:rsidR="0013077F" w:rsidP="00130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</w:t>
      </w:r>
      <w:r w:rsidR="005516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7F"/>
    <w:rsid w:val="001128F1"/>
    <w:rsid w:val="0013077F"/>
    <w:rsid w:val="003E6358"/>
    <w:rsid w:val="00406557"/>
    <w:rsid w:val="005516E4"/>
    <w:rsid w:val="009F20D0"/>
    <w:rsid w:val="00A00CDE"/>
    <w:rsid w:val="00D52DE9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77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16E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