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                                                ПОСТАНОВЛЕНИЕ           ДЕЛО №5- 150/9/2022</w:t>
      </w:r>
    </w:p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                                                                                   УИД 16</w:t>
      </w:r>
      <w:r w:rsidRPr="0067733E">
        <w:rPr>
          <w:sz w:val="28"/>
          <w:szCs w:val="28"/>
          <w:lang w:val="en-US"/>
        </w:rPr>
        <w:t>MS</w:t>
      </w:r>
      <w:r w:rsidRPr="0067733E">
        <w:rPr>
          <w:sz w:val="28"/>
          <w:szCs w:val="28"/>
        </w:rPr>
        <w:t>0065-01-2022-000558-85</w:t>
      </w:r>
    </w:p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>1</w:t>
      </w:r>
      <w:r w:rsidR="004B5E90">
        <w:rPr>
          <w:sz w:val="28"/>
          <w:szCs w:val="28"/>
        </w:rPr>
        <w:t>7</w:t>
      </w:r>
      <w:r w:rsidRPr="0067733E">
        <w:rPr>
          <w:sz w:val="28"/>
          <w:szCs w:val="28"/>
        </w:rPr>
        <w:t xml:space="preserve"> марта 2022 года                                             город Набережные Челны</w:t>
      </w:r>
    </w:p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 w:rsidRPr="0067733E">
        <w:rPr>
          <w:sz w:val="28"/>
          <w:szCs w:val="28"/>
        </w:rPr>
        <w:t>Маратканова</w:t>
      </w:r>
      <w:r w:rsidRPr="0067733E">
        <w:rPr>
          <w:sz w:val="28"/>
          <w:szCs w:val="28"/>
        </w:rPr>
        <w:t xml:space="preserve"> В.А., рассмотрев  дело об административном правонарушении в отношении Баскакова </w:t>
      </w:r>
      <w:r w:rsidR="007E12BE">
        <w:rPr>
          <w:sz w:val="28"/>
          <w:szCs w:val="28"/>
        </w:rPr>
        <w:t>М.А.</w:t>
      </w:r>
      <w:r w:rsidRPr="0067733E">
        <w:rPr>
          <w:sz w:val="28"/>
          <w:szCs w:val="28"/>
        </w:rPr>
        <w:t xml:space="preserve">, </w:t>
      </w:r>
      <w:r w:rsidR="007E12BE">
        <w:rPr>
          <w:sz w:val="28"/>
          <w:szCs w:val="28"/>
        </w:rPr>
        <w:t>«данные изъяты»</w:t>
      </w:r>
      <w:r w:rsidRPr="0067733E">
        <w:rPr>
          <w:sz w:val="28"/>
          <w:szCs w:val="28"/>
        </w:rPr>
        <w:t xml:space="preserve">,  </w:t>
      </w:r>
    </w:p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- в совершении правонарушения, предусмотренного частью 3 статьи 12.8 Кодекса Российской Федерации об административных правонарушениях, </w:t>
      </w: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center"/>
        <w:rPr>
          <w:sz w:val="28"/>
          <w:szCs w:val="28"/>
        </w:rPr>
      </w:pPr>
      <w:r w:rsidRPr="0067733E">
        <w:rPr>
          <w:sz w:val="28"/>
          <w:szCs w:val="28"/>
        </w:rPr>
        <w:t>УСТАНОВИЛ:</w:t>
      </w: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15 марта 2022 года, в 24 часу,  напротив дома 1 по улице </w:t>
      </w:r>
      <w:r w:rsidRPr="0067733E">
        <w:rPr>
          <w:sz w:val="28"/>
          <w:szCs w:val="28"/>
        </w:rPr>
        <w:t>Аркылы</w:t>
      </w:r>
      <w:r w:rsidRPr="0067733E">
        <w:rPr>
          <w:sz w:val="28"/>
          <w:szCs w:val="28"/>
        </w:rPr>
        <w:t xml:space="preserve"> города Набережные Челны РТ, Баскаков М.А., не имеющий права управления транспортными средствами, управлял </w:t>
      </w:r>
      <w:r w:rsidRPr="0067733E" w:rsidR="00390EF5">
        <w:rPr>
          <w:sz w:val="28"/>
          <w:szCs w:val="28"/>
        </w:rPr>
        <w:t>мотоциклом</w:t>
      </w:r>
      <w:r w:rsidRPr="0067733E">
        <w:rPr>
          <w:sz w:val="28"/>
          <w:szCs w:val="28"/>
        </w:rPr>
        <w:t xml:space="preserve"> </w:t>
      </w:r>
      <w:r w:rsidR="007E12BE">
        <w:rPr>
          <w:sz w:val="28"/>
          <w:szCs w:val="28"/>
        </w:rPr>
        <w:t>ххх</w:t>
      </w:r>
      <w:r w:rsidRPr="0067733E" w:rsidR="00390EF5">
        <w:rPr>
          <w:sz w:val="28"/>
          <w:szCs w:val="28"/>
        </w:rPr>
        <w:t xml:space="preserve"> </w:t>
      </w:r>
      <w:r w:rsidRPr="0067733E">
        <w:rPr>
          <w:sz w:val="28"/>
          <w:szCs w:val="28"/>
        </w:rPr>
        <w:t xml:space="preserve">без государственных номеров, находясь в состоянии алкогольного опьянения.    </w:t>
      </w: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В суде Баскаков М.А. вину признал.  </w:t>
      </w: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Его вина подтверждается: протоколом об административном правонарушении в отношении Баскакова М.А.- л.д.2, актом освидетельствования на состояние алкогольного опьянения №149113 от 15 марта 2022 года, выданным в установленном порядке с применением видеозаписи, </w:t>
      </w:r>
      <w:r w:rsidRPr="0067733E">
        <w:rPr>
          <w:sz w:val="28"/>
          <w:szCs w:val="28"/>
          <w:lang w:val="tt-RU"/>
        </w:rPr>
        <w:t xml:space="preserve">установившим состояние его опьянения, с которым Баскаков М.А. согласился, удостоверив свое согласие собственноручной записью об этом </w:t>
      </w:r>
      <w:r w:rsidRPr="0067733E">
        <w:rPr>
          <w:sz w:val="28"/>
          <w:szCs w:val="28"/>
        </w:rPr>
        <w:t xml:space="preserve">- </w:t>
      </w:r>
      <w:r w:rsidRPr="0067733E">
        <w:rPr>
          <w:sz w:val="28"/>
          <w:szCs w:val="28"/>
          <w:lang w:val="tt-RU"/>
        </w:rPr>
        <w:t xml:space="preserve">л.д.5, </w:t>
      </w:r>
      <w:r w:rsidRPr="0067733E">
        <w:rPr>
          <w:sz w:val="28"/>
          <w:szCs w:val="28"/>
        </w:rPr>
        <w:t xml:space="preserve">протоколом об отстранении от управления транспортным средством - л.д.4, справкой по задержанию водителя, управлявшего транспортным средством без водительского удостоверения, из которой видно, что права управления транспортными средствами Баскаков М.А.   не имеет – л.д.8, рапортом об обстоятельствах совершения административного правонарушения - л.д.3, диском с видеозаписью обстоятельств освидетельствования на состояние алкогольного опьянения Баскакова М.А., нарушений при его проведении не установлено - л.д.13, не доверять им у суда нет оснований.     </w:t>
      </w: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>Своими действиями Баскаков М.А. совершил правонарушение, предусмотренное частью 3 статьи 12.8 Кодекса Российской Федерации об административных правонарушениях: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67733E">
        <w:rPr>
          <w:sz w:val="28"/>
          <w:szCs w:val="28"/>
        </w:rPr>
        <w:t xml:space="preserve"> в соответствии с настоящим Кодексом не может применяться административный арест, в размере тридцати тысяч рублей.</w:t>
      </w:r>
    </w:p>
    <w:p w:rsidR="00000CE1" w:rsidRPr="0067733E" w:rsidP="0067733E">
      <w:pPr>
        <w:ind w:firstLine="708"/>
        <w:contextualSpacing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При определении меры наказания суд учитывает тяжесть совершенного правонарушения, личность Баскакова М.А., вину признал и в содеянном раскаялся, что суд относит к смягчающим его наказание обстоятельствам.   </w:t>
      </w:r>
    </w:p>
    <w:p w:rsidR="00000CE1" w:rsidRPr="0067733E" w:rsidP="0067733E">
      <w:pPr>
        <w:ind w:firstLine="708"/>
        <w:contextualSpacing/>
        <w:jc w:val="both"/>
        <w:rPr>
          <w:sz w:val="28"/>
          <w:szCs w:val="28"/>
        </w:rPr>
      </w:pPr>
      <w:r w:rsidRPr="0067733E">
        <w:rPr>
          <w:sz w:val="28"/>
          <w:szCs w:val="28"/>
        </w:rPr>
        <w:t>Отягчающих его наказание обстоятельств судом не установлено.</w:t>
      </w:r>
    </w:p>
    <w:p w:rsidR="005656F4" w:rsidRPr="0067733E" w:rsidP="0067733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67733E">
        <w:rPr>
          <w:color w:val="000000" w:themeColor="text1"/>
          <w:sz w:val="28"/>
          <w:szCs w:val="28"/>
        </w:rPr>
        <w:t xml:space="preserve">Согласно </w:t>
      </w:r>
      <w:hyperlink r:id="rId4" w:history="1">
        <w:r w:rsidRPr="0067733E">
          <w:rPr>
            <w:rStyle w:val="Hyperlink"/>
            <w:color w:val="000000" w:themeColor="text1"/>
            <w:sz w:val="28"/>
            <w:szCs w:val="28"/>
            <w:u w:val="none"/>
          </w:rPr>
          <w:t>примечания к ст. 12.1</w:t>
        </w:r>
      </w:hyperlink>
      <w:r w:rsidRPr="0067733E">
        <w:rPr>
          <w:sz w:val="28"/>
          <w:szCs w:val="28"/>
        </w:rPr>
        <w:t xml:space="preserve"> КоАП РФ в редакции Федерального закона от 14 октября 2014 года N 307-ФЗ, под транспортным средством в настоящей </w:t>
      </w:r>
      <w:hyperlink r:id="rId5" w:history="1">
        <w:r w:rsidRPr="0067733E">
          <w:rPr>
            <w:rStyle w:val="Hyperlink"/>
            <w:color w:val="000000" w:themeColor="text1"/>
            <w:sz w:val="28"/>
            <w:szCs w:val="28"/>
            <w:u w:val="none"/>
          </w:rPr>
          <w:t>статье</w:t>
        </w:r>
      </w:hyperlink>
      <w:r w:rsidRPr="0067733E">
        <w:rPr>
          <w:color w:val="000000" w:themeColor="text1"/>
          <w:sz w:val="28"/>
          <w:szCs w:val="28"/>
        </w:rPr>
        <w:t xml:space="preserve"> следует понимать автомоторное транспортное средство с рабочим объемом </w:t>
      </w:r>
      <w:r w:rsidRPr="0067733E">
        <w:rPr>
          <w:sz w:val="28"/>
          <w:szCs w:val="28"/>
        </w:rPr>
        <w:t xml:space="preserve">двигателя внутреннего сгорания более 50 кубических сантиметров максимальной конструктивной скоростью более 50 км/час, а также прицепы к нему, подлежащие государственной регистрации, а в других статьях </w:t>
      </w:r>
      <w:hyperlink r:id="rId6" w:history="1">
        <w:r w:rsidRPr="0067733E">
          <w:rPr>
            <w:rStyle w:val="Hyperlink"/>
            <w:color w:val="000000" w:themeColor="text1"/>
            <w:sz w:val="28"/>
            <w:szCs w:val="28"/>
            <w:u w:val="none"/>
          </w:rPr>
          <w:t>12 главы</w:t>
        </w:r>
      </w:hyperlink>
      <w:r w:rsidRPr="0067733E">
        <w:rPr>
          <w:color w:val="000000" w:themeColor="text1"/>
          <w:sz w:val="28"/>
          <w:szCs w:val="28"/>
        </w:rPr>
        <w:t xml:space="preserve"> КоАП РФ также иные транспортные средства, на управление которыми</w:t>
      </w:r>
      <w:r w:rsidRPr="0067733E">
        <w:rPr>
          <w:sz w:val="28"/>
          <w:szCs w:val="28"/>
        </w:rPr>
        <w:t xml:space="preserve"> в соответствии с законодательством РФ о безопасности дорожного движения предоставляется специальное право.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7733E">
        <w:rPr>
          <w:sz w:val="28"/>
          <w:szCs w:val="28"/>
        </w:rPr>
        <w:t>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относится только к применению статьи 12.1 Кодекса Российской Федерации об административных правонарушениях.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7733E">
        <w:rPr>
          <w:sz w:val="28"/>
          <w:szCs w:val="28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7733E">
        <w:rPr>
          <w:sz w:val="28"/>
          <w:szCs w:val="28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733E">
        <w:rPr>
          <w:sz w:val="28"/>
          <w:szCs w:val="28"/>
        </w:rPr>
        <w:t>Механическое транспортное средство - транспортное средство, приводимое в движение двигателем. Термин распространяется также на любые тракторы и самоходные машины.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"Мотоцикл" - двухколесное механическое транспортное средство с боковым прицепом или без него, рабочий объем двигателя которого (в случае двигателя внутреннего сгорания) превышает 50 куб. см или максимальная конструктивная скорость (при любом двигателе) превышает 50 км/ч. К мотоциклам приравниваются </w:t>
      </w:r>
      <w:r w:rsidRPr="0067733E">
        <w:rPr>
          <w:sz w:val="28"/>
          <w:szCs w:val="28"/>
        </w:rPr>
        <w:t>трициклы</w:t>
      </w:r>
      <w:r w:rsidRPr="0067733E">
        <w:rPr>
          <w:sz w:val="28"/>
          <w:szCs w:val="28"/>
        </w:rPr>
        <w:t xml:space="preserve">, а также </w:t>
      </w:r>
      <w:r w:rsidRPr="0067733E">
        <w:rPr>
          <w:sz w:val="28"/>
          <w:szCs w:val="28"/>
        </w:rPr>
        <w:t>квадрициклы</w:t>
      </w:r>
      <w:r w:rsidRPr="0067733E">
        <w:rPr>
          <w:sz w:val="28"/>
          <w:szCs w:val="28"/>
        </w:rPr>
        <w:t xml:space="preserve"> с мотоциклетной посадкой или рулем мотоциклетного типа, имеющие ненагруженную массу, не превышающую 400 кг (550 кг для транспортных</w:t>
      </w:r>
      <w:r w:rsidRPr="0067733E">
        <w:rPr>
          <w:sz w:val="28"/>
          <w:szCs w:val="28"/>
        </w:rPr>
        <w:t xml:space="preserve"> средств, предназначенных для перевозки грузов) без учета массы аккумуляторов (в случае электрических транспортных средств), и максимальную эффективную мощность двигателя, не превышающую 15 кВт.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движения" (далее - Федеральный закон от 10 декабря 1995 года N 196-ФЗ).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>В соответствии с данной нормой мотоциклы относятся к категории "А", на управление такими транспортными средствами предоставляется специальное право.</w:t>
      </w:r>
    </w:p>
    <w:p w:rsidR="00390EF5" w:rsidRPr="0067733E" w:rsidP="0067733E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733E">
        <w:rPr>
          <w:sz w:val="28"/>
          <w:szCs w:val="28"/>
        </w:rPr>
        <w:t>Подкатегория "А</w:t>
      </w:r>
      <w:r w:rsidRPr="0067733E">
        <w:rPr>
          <w:sz w:val="28"/>
          <w:szCs w:val="28"/>
        </w:rPr>
        <w:t>1</w:t>
      </w:r>
      <w:r w:rsidRPr="0067733E">
        <w:rPr>
          <w:sz w:val="28"/>
          <w:szCs w:val="28"/>
        </w:rPr>
        <w:t>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киловатт.</w:t>
      </w:r>
    </w:p>
    <w:p w:rsidR="00390EF5" w:rsidRPr="0067733E" w:rsidP="0067733E">
      <w:pPr>
        <w:jc w:val="both"/>
        <w:rPr>
          <w:sz w:val="28"/>
          <w:szCs w:val="28"/>
        </w:rPr>
      </w:pPr>
      <w:r w:rsidRPr="0067733E">
        <w:rPr>
          <w:color w:val="333333"/>
          <w:sz w:val="28"/>
          <w:szCs w:val="28"/>
        </w:rPr>
        <w:tab/>
      </w:r>
      <w:r w:rsidRPr="0067733E">
        <w:rPr>
          <w:sz w:val="28"/>
          <w:szCs w:val="28"/>
        </w:rPr>
        <w:t xml:space="preserve">Согласно официальному сайту </w:t>
      </w:r>
      <w:r w:rsidR="007E12BE">
        <w:rPr>
          <w:sz w:val="28"/>
          <w:szCs w:val="28"/>
        </w:rPr>
        <w:t>ххх</w:t>
      </w:r>
      <w:r w:rsidRPr="0067733E">
        <w:rPr>
          <w:sz w:val="28"/>
          <w:szCs w:val="28"/>
        </w:rPr>
        <w:t>, где размещен</w:t>
      </w:r>
      <w:r w:rsidRPr="0067733E" w:rsidR="0067733E">
        <w:rPr>
          <w:sz w:val="28"/>
          <w:szCs w:val="28"/>
        </w:rPr>
        <w:t>а</w:t>
      </w:r>
      <w:r w:rsidRPr="0067733E">
        <w:rPr>
          <w:sz w:val="28"/>
          <w:szCs w:val="28"/>
        </w:rPr>
        <w:t xml:space="preserve"> </w:t>
      </w:r>
      <w:r w:rsidRPr="0067733E" w:rsidR="0067733E">
        <w:rPr>
          <w:sz w:val="28"/>
          <w:szCs w:val="28"/>
        </w:rPr>
        <w:t>Инструкция по эксплуатации</w:t>
      </w:r>
      <w:r w:rsidR="004B5E90">
        <w:rPr>
          <w:sz w:val="28"/>
          <w:szCs w:val="28"/>
        </w:rPr>
        <w:t xml:space="preserve"> и сведениям ОГИБДД УМВД </w:t>
      </w:r>
      <w:r w:rsidR="00AA2511">
        <w:rPr>
          <w:sz w:val="28"/>
          <w:szCs w:val="28"/>
        </w:rPr>
        <w:t xml:space="preserve">России </w:t>
      </w:r>
      <w:r w:rsidR="004B5E90">
        <w:rPr>
          <w:sz w:val="28"/>
          <w:szCs w:val="28"/>
        </w:rPr>
        <w:t>по городу Набережные Челны Республики Татарстан</w:t>
      </w:r>
      <w:r w:rsidRPr="0067733E" w:rsidR="0067733E">
        <w:rPr>
          <w:sz w:val="28"/>
          <w:szCs w:val="28"/>
        </w:rPr>
        <w:t xml:space="preserve">, </w:t>
      </w:r>
      <w:r w:rsidR="004B5E90">
        <w:rPr>
          <w:sz w:val="28"/>
          <w:szCs w:val="28"/>
        </w:rPr>
        <w:t xml:space="preserve">договору купли </w:t>
      </w:r>
      <w:r w:rsidR="00AA2511">
        <w:rPr>
          <w:sz w:val="28"/>
          <w:szCs w:val="28"/>
        </w:rPr>
        <w:t>-</w:t>
      </w:r>
      <w:r w:rsidR="004B5E90">
        <w:rPr>
          <w:sz w:val="28"/>
          <w:szCs w:val="28"/>
        </w:rPr>
        <w:t xml:space="preserve"> продажи транспортного средства от №</w:t>
      </w:r>
      <w:r w:rsidR="007E12BE">
        <w:rPr>
          <w:sz w:val="28"/>
          <w:szCs w:val="28"/>
        </w:rPr>
        <w:t>ххх</w:t>
      </w:r>
      <w:r w:rsidR="004B5E90">
        <w:rPr>
          <w:sz w:val="28"/>
          <w:szCs w:val="28"/>
        </w:rPr>
        <w:t xml:space="preserve"> от 12 июня 2020 года, акту приема-передачи транспортного средства от 12 июня 2020 года, </w:t>
      </w:r>
      <w:r w:rsidRPr="0067733E" w:rsidR="0067733E">
        <w:rPr>
          <w:sz w:val="28"/>
          <w:szCs w:val="28"/>
        </w:rPr>
        <w:t xml:space="preserve">мотоцикл </w:t>
      </w:r>
      <w:r w:rsidR="007E12BE">
        <w:rPr>
          <w:sz w:val="28"/>
          <w:szCs w:val="28"/>
        </w:rPr>
        <w:t>ххх</w:t>
      </w:r>
      <w:r w:rsidRPr="0067733E" w:rsidR="0067733E">
        <w:rPr>
          <w:sz w:val="28"/>
          <w:szCs w:val="28"/>
        </w:rPr>
        <w:t xml:space="preserve"> имеет следующие технические параметры: вес сухой</w:t>
      </w:r>
      <w:r w:rsidR="0067733E">
        <w:rPr>
          <w:sz w:val="28"/>
          <w:szCs w:val="28"/>
        </w:rPr>
        <w:t xml:space="preserve"> </w:t>
      </w:r>
      <w:r w:rsidRPr="0067733E" w:rsidR="0067733E">
        <w:rPr>
          <w:sz w:val="28"/>
          <w:szCs w:val="28"/>
        </w:rPr>
        <w:t>73</w:t>
      </w:r>
      <w:r w:rsidR="0067733E">
        <w:rPr>
          <w:sz w:val="28"/>
          <w:szCs w:val="28"/>
        </w:rPr>
        <w:t> </w:t>
      </w:r>
      <w:r w:rsidRPr="0067733E" w:rsidR="0067733E">
        <w:rPr>
          <w:sz w:val="28"/>
          <w:szCs w:val="28"/>
        </w:rPr>
        <w:t>кг</w:t>
      </w:r>
      <w:r w:rsidR="0067733E">
        <w:rPr>
          <w:sz w:val="28"/>
          <w:szCs w:val="28"/>
        </w:rPr>
        <w:t>;</w:t>
      </w:r>
      <w:r w:rsidR="0067733E">
        <w:rPr>
          <w:sz w:val="28"/>
          <w:szCs w:val="28"/>
        </w:rPr>
        <w:t> </w:t>
      </w:r>
      <w:r w:rsidRPr="0067733E" w:rsidR="0067733E">
        <w:rPr>
          <w:sz w:val="28"/>
          <w:szCs w:val="28"/>
        </w:rPr>
        <w:t>двигатель</w:t>
      </w:r>
      <w:r w:rsidR="0067733E">
        <w:rPr>
          <w:sz w:val="28"/>
          <w:szCs w:val="28"/>
        </w:rPr>
        <w:t xml:space="preserve"> одноцилиндровый, </w:t>
      </w:r>
      <w:r w:rsidRPr="0067733E" w:rsidR="0067733E">
        <w:rPr>
          <w:sz w:val="28"/>
          <w:szCs w:val="28"/>
        </w:rPr>
        <w:t>четырехтактный, с воздушным охлаждением, максимальная мощность</w:t>
      </w:r>
      <w:r w:rsidRPr="0067733E" w:rsidR="0067733E">
        <w:rPr>
          <w:sz w:val="28"/>
          <w:szCs w:val="28"/>
        </w:rPr>
        <w:tab/>
        <w:t xml:space="preserve">7,88 </w:t>
      </w:r>
      <w:r w:rsidRPr="0067733E" w:rsidR="0067733E">
        <w:rPr>
          <w:sz w:val="28"/>
          <w:szCs w:val="28"/>
        </w:rPr>
        <w:t>л.с</w:t>
      </w:r>
      <w:r w:rsidRPr="0067733E" w:rsidR="0067733E">
        <w:rPr>
          <w:sz w:val="28"/>
          <w:szCs w:val="28"/>
        </w:rPr>
        <w:t>./5,8кВт (8000об/мин)</w:t>
      </w:r>
      <w:r w:rsidR="0067733E">
        <w:rPr>
          <w:sz w:val="28"/>
          <w:szCs w:val="28"/>
        </w:rPr>
        <w:t>;</w:t>
      </w:r>
      <w:r w:rsidRPr="0067733E" w:rsidR="0067733E">
        <w:rPr>
          <w:sz w:val="28"/>
          <w:szCs w:val="28"/>
        </w:rPr>
        <w:t xml:space="preserve"> коробка передач 4-ступенчатая, механическая</w:t>
      </w:r>
      <w:r w:rsidR="0067733E">
        <w:rPr>
          <w:sz w:val="28"/>
          <w:szCs w:val="28"/>
        </w:rPr>
        <w:t>;</w:t>
      </w:r>
      <w:r w:rsidRPr="0067733E" w:rsidR="0067733E">
        <w:rPr>
          <w:sz w:val="28"/>
          <w:szCs w:val="28"/>
        </w:rPr>
        <w:t xml:space="preserve"> м</w:t>
      </w:r>
      <w:r w:rsidR="0067733E">
        <w:rPr>
          <w:sz w:val="28"/>
          <w:szCs w:val="28"/>
        </w:rPr>
        <w:t xml:space="preserve">аксимальная грузоподъемность </w:t>
      </w:r>
      <w:r w:rsidRPr="0067733E" w:rsidR="0067733E">
        <w:rPr>
          <w:sz w:val="28"/>
          <w:szCs w:val="28"/>
        </w:rPr>
        <w:t>150 кг, максимальная скор</w:t>
      </w:r>
      <w:r w:rsidR="0067733E">
        <w:rPr>
          <w:sz w:val="28"/>
          <w:szCs w:val="28"/>
        </w:rPr>
        <w:t xml:space="preserve">ость </w:t>
      </w:r>
      <w:r w:rsidRPr="0067733E" w:rsidR="0067733E">
        <w:rPr>
          <w:sz w:val="28"/>
          <w:szCs w:val="28"/>
        </w:rPr>
        <w:t>90 км/ч</w:t>
      </w:r>
      <w:r w:rsidR="0067733E">
        <w:rPr>
          <w:sz w:val="28"/>
          <w:szCs w:val="28"/>
        </w:rPr>
        <w:t>;</w:t>
      </w:r>
      <w:r w:rsidRPr="0067733E">
        <w:rPr>
          <w:sz w:val="28"/>
          <w:szCs w:val="28"/>
        </w:rPr>
        <w:t xml:space="preserve"> </w:t>
      </w:r>
      <w:r w:rsidRPr="0067733E" w:rsidR="0067733E">
        <w:rPr>
          <w:sz w:val="28"/>
          <w:szCs w:val="28"/>
        </w:rPr>
        <w:t xml:space="preserve">объем двигателя 125 кубических </w:t>
      </w:r>
      <w:r w:rsidR="0067733E">
        <w:rPr>
          <w:sz w:val="28"/>
          <w:szCs w:val="28"/>
        </w:rPr>
        <w:t>сантиметров;</w:t>
      </w:r>
      <w:r w:rsidRPr="0067733E" w:rsidR="0067733E">
        <w:rPr>
          <w:sz w:val="28"/>
          <w:szCs w:val="28"/>
        </w:rPr>
        <w:t xml:space="preserve"> имеет </w:t>
      </w:r>
      <w:r w:rsidRPr="0067733E" w:rsidR="0067733E">
        <w:rPr>
          <w:bCs/>
          <w:sz w:val="28"/>
          <w:szCs w:val="28"/>
        </w:rPr>
        <w:t>идентификационный номер транспортного средства</w:t>
      </w:r>
      <w:r w:rsidRPr="0067733E" w:rsidR="0067733E">
        <w:rPr>
          <w:rFonts w:eastAsia="MyriadPro-Bold"/>
          <w:bCs/>
          <w:sz w:val="28"/>
          <w:szCs w:val="28"/>
        </w:rPr>
        <w:t xml:space="preserve"> (VIN</w:t>
      </w:r>
      <w:r w:rsidR="0067733E">
        <w:rPr>
          <w:rFonts w:eastAsia="MyriadPro-Bold"/>
          <w:bCs/>
          <w:sz w:val="28"/>
          <w:szCs w:val="28"/>
        </w:rPr>
        <w:t>);</w:t>
      </w:r>
      <w:r w:rsidRPr="0067733E" w:rsidR="0067733E">
        <w:rPr>
          <w:rFonts w:eastAsia="MyriadPro-Bold"/>
          <w:bCs/>
          <w:sz w:val="28"/>
          <w:szCs w:val="28"/>
        </w:rPr>
        <w:t xml:space="preserve"> </w:t>
      </w:r>
      <w:r w:rsidRPr="0067733E" w:rsidR="0067733E">
        <w:rPr>
          <w:sz w:val="28"/>
          <w:szCs w:val="28"/>
        </w:rPr>
        <w:t>является мотоциклом.</w:t>
      </w:r>
    </w:p>
    <w:p w:rsidR="0067733E" w:rsidRPr="0067733E" w:rsidP="0067733E">
      <w:pPr>
        <w:ind w:firstLine="540"/>
        <w:jc w:val="both"/>
        <w:rPr>
          <w:sz w:val="28"/>
          <w:szCs w:val="28"/>
        </w:rPr>
      </w:pPr>
      <w:r w:rsidRPr="0067733E">
        <w:rPr>
          <w:sz w:val="28"/>
          <w:szCs w:val="28"/>
          <w:shd w:val="clear" w:color="auto" w:fill="FFFFFF"/>
        </w:rPr>
        <w:t>То обстоятельство, что согласно сведениям производителя мотоцикл «</w:t>
      </w:r>
      <w:r w:rsidR="007E12BE">
        <w:rPr>
          <w:sz w:val="28"/>
          <w:szCs w:val="28"/>
        </w:rPr>
        <w:t>ххх</w:t>
      </w:r>
      <w:r w:rsidRPr="0067733E">
        <w:rPr>
          <w:sz w:val="28"/>
          <w:szCs w:val="28"/>
        </w:rPr>
        <w:t>»</w:t>
      </w:r>
      <w:r w:rsidRPr="0067733E">
        <w:rPr>
          <w:sz w:val="28"/>
          <w:szCs w:val="28"/>
          <w:shd w:val="clear" w:color="auto" w:fill="FFFFFF"/>
        </w:rPr>
        <w:t xml:space="preserve"> используется в основном для спорта и активного отдыха, не свидетельствует о том, что он предназначен исключительно для участия в спортивных соревнованиях и в момент, относящийся к событию административного правонарушения, не использовался Баскаковым М.А. для передвижения по дороге.</w:t>
      </w:r>
    </w:p>
    <w:p w:rsidR="00390EF5" w:rsidRPr="0067733E" w:rsidP="0067733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67733E">
        <w:rPr>
          <w:sz w:val="28"/>
          <w:szCs w:val="28"/>
          <w:shd w:val="clear" w:color="auto" w:fill="FFFFFF"/>
        </w:rPr>
        <w:t>Таким образом, м</w:t>
      </w:r>
      <w:r w:rsidRPr="0067733E">
        <w:rPr>
          <w:sz w:val="28"/>
          <w:szCs w:val="28"/>
          <w:shd w:val="clear" w:color="auto" w:fill="FFFFFF"/>
        </w:rPr>
        <w:t>атериалами дела установлено, что Баскаков М.А. при вышеописанных обстоятельствах управлял транспортным средством с двигателем объемом 125 куб. см и максима</w:t>
      </w:r>
      <w:r w:rsidRPr="0067733E">
        <w:rPr>
          <w:sz w:val="28"/>
          <w:szCs w:val="28"/>
          <w:shd w:val="clear" w:color="auto" w:fill="FFFFFF"/>
        </w:rPr>
        <w:t>льной конструктивной скоростью 9</w:t>
      </w:r>
      <w:r w:rsidRPr="0067733E">
        <w:rPr>
          <w:sz w:val="28"/>
          <w:szCs w:val="28"/>
          <w:shd w:val="clear" w:color="auto" w:fill="FFFFFF"/>
        </w:rPr>
        <w:t xml:space="preserve">0 километров в час, которое по своим характеристикам относится к мотоциклам, право на </w:t>
      </w:r>
      <w:r w:rsidRPr="0067733E">
        <w:rPr>
          <w:sz w:val="28"/>
          <w:szCs w:val="28"/>
          <w:shd w:val="clear" w:color="auto" w:fill="FFFFFF"/>
        </w:rPr>
        <w:t>управление</w:t>
      </w:r>
      <w:r w:rsidRPr="0067733E">
        <w:rPr>
          <w:sz w:val="28"/>
          <w:szCs w:val="28"/>
          <w:shd w:val="clear" w:color="auto" w:fill="FFFFFF"/>
        </w:rPr>
        <w:t xml:space="preserve"> которыми должно быть подтверждено водительским удостоверением (пункт 4 статьи 25 Федерального закона от 10 декабря 1995 года N 196-ФЗ), и в </w:t>
      </w:r>
      <w:r w:rsidRPr="0067733E">
        <w:rPr>
          <w:sz w:val="28"/>
          <w:szCs w:val="28"/>
          <w:shd w:val="clear" w:color="auto" w:fill="FFFFFF"/>
        </w:rPr>
        <w:t>соответствии</w:t>
      </w:r>
      <w:r w:rsidRPr="0067733E">
        <w:rPr>
          <w:sz w:val="28"/>
          <w:szCs w:val="28"/>
          <w:shd w:val="clear" w:color="auto" w:fill="FFFFFF"/>
        </w:rPr>
        <w:t xml:space="preserve">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5656F4" w:rsidRPr="0067733E" w:rsidP="0067733E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Поскольку для управления </w:t>
      </w:r>
      <w:r w:rsidRPr="0067733E" w:rsidR="00390EF5">
        <w:rPr>
          <w:sz w:val="28"/>
          <w:szCs w:val="28"/>
        </w:rPr>
        <w:t>мотоциклом</w:t>
      </w:r>
      <w:r w:rsidRPr="0067733E">
        <w:rPr>
          <w:sz w:val="28"/>
          <w:szCs w:val="28"/>
        </w:rPr>
        <w:t xml:space="preserve"> требуется наличие специального права, действия лица, управляющего таким транспортным средством в состоянии опьянения, образуют состав административного правонарушения, предусмотренного </w:t>
      </w:r>
      <w:hyperlink r:id="rId7" w:history="1">
        <w:r w:rsidRPr="0067733E">
          <w:rPr>
            <w:rStyle w:val="Hyperlink"/>
            <w:color w:val="auto"/>
            <w:sz w:val="28"/>
            <w:szCs w:val="28"/>
            <w:u w:val="none"/>
          </w:rPr>
          <w:t>частью 3 статьи 12.8</w:t>
        </w:r>
      </w:hyperlink>
      <w:r w:rsidRPr="0067733E">
        <w:rPr>
          <w:sz w:val="28"/>
          <w:szCs w:val="28"/>
        </w:rPr>
        <w:t xml:space="preserve"> КоАП РФ.</w:t>
      </w:r>
    </w:p>
    <w:p w:rsidR="00000CE1" w:rsidRPr="0067733E" w:rsidP="006773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733E">
        <w:rPr>
          <w:rFonts w:eastAsiaTheme="minorHAnsi"/>
          <w:sz w:val="28"/>
          <w:szCs w:val="28"/>
          <w:lang w:eastAsia="en-US"/>
        </w:rPr>
        <w:t xml:space="preserve">Следовательно, </w:t>
      </w:r>
      <w:r w:rsidRPr="0067733E" w:rsidR="005656F4">
        <w:rPr>
          <w:rFonts w:eastAsiaTheme="minorHAnsi"/>
          <w:sz w:val="28"/>
          <w:szCs w:val="28"/>
          <w:lang w:eastAsia="en-US"/>
        </w:rPr>
        <w:t xml:space="preserve">Баскаков М.А., </w:t>
      </w:r>
      <w:r w:rsidRPr="0067733E">
        <w:rPr>
          <w:rFonts w:eastAsiaTheme="minorHAnsi"/>
          <w:sz w:val="28"/>
          <w:szCs w:val="28"/>
          <w:lang w:eastAsia="en-US"/>
        </w:rPr>
        <w:t>права управления транспортными средствами не имеет.</w:t>
      </w: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С учетом требований статьи 3.9 Кодекса Российской Федерации об административных правонарушениях наказание в виде административного ареста к </w:t>
      </w:r>
      <w:r w:rsidRPr="0067733E" w:rsidR="005656F4">
        <w:rPr>
          <w:sz w:val="28"/>
          <w:szCs w:val="28"/>
        </w:rPr>
        <w:t xml:space="preserve">Баскакову М.А. </w:t>
      </w:r>
      <w:r w:rsidRPr="0067733E">
        <w:rPr>
          <w:sz w:val="28"/>
          <w:szCs w:val="28"/>
        </w:rPr>
        <w:t xml:space="preserve">применимо.                            </w:t>
      </w:r>
    </w:p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ab/>
        <w:t xml:space="preserve">На основании изложенного, руководствуясь частью 3 статьи 12.8, 29.9, 29.10 Кодекса Российской Федерации об административных правонарушениях, мировой судья,        </w:t>
      </w: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center"/>
        <w:rPr>
          <w:sz w:val="28"/>
          <w:szCs w:val="28"/>
        </w:rPr>
      </w:pPr>
      <w:r w:rsidRPr="0067733E">
        <w:rPr>
          <w:sz w:val="28"/>
          <w:szCs w:val="28"/>
        </w:rPr>
        <w:t>ПОСТАНОВИЛ:</w:t>
      </w:r>
    </w:p>
    <w:p w:rsidR="005656F4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Признать </w:t>
      </w:r>
      <w:r w:rsidRPr="0067733E" w:rsidR="005656F4">
        <w:rPr>
          <w:sz w:val="28"/>
          <w:szCs w:val="28"/>
        </w:rPr>
        <w:t xml:space="preserve">Баскакова </w:t>
      </w:r>
      <w:r w:rsidR="007E12BE">
        <w:rPr>
          <w:sz w:val="28"/>
          <w:szCs w:val="28"/>
        </w:rPr>
        <w:t>М.А.</w:t>
      </w:r>
      <w:r w:rsidRPr="0067733E" w:rsidR="005656F4">
        <w:rPr>
          <w:sz w:val="28"/>
          <w:szCs w:val="28"/>
        </w:rPr>
        <w:t xml:space="preserve"> </w:t>
      </w:r>
      <w:r w:rsidRPr="0067733E">
        <w:rPr>
          <w:sz w:val="28"/>
          <w:szCs w:val="28"/>
        </w:rPr>
        <w:t>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Подвергнуть </w:t>
      </w:r>
      <w:r w:rsidRPr="0067733E" w:rsidR="005656F4">
        <w:rPr>
          <w:sz w:val="28"/>
          <w:szCs w:val="28"/>
        </w:rPr>
        <w:t xml:space="preserve">Баскакова </w:t>
      </w:r>
      <w:r w:rsidR="007E12BE">
        <w:rPr>
          <w:sz w:val="28"/>
          <w:szCs w:val="28"/>
        </w:rPr>
        <w:t>М.А.</w:t>
      </w:r>
      <w:r w:rsidRPr="0067733E" w:rsidR="005656F4">
        <w:rPr>
          <w:sz w:val="28"/>
          <w:szCs w:val="28"/>
        </w:rPr>
        <w:t xml:space="preserve"> </w:t>
      </w:r>
      <w:r w:rsidRPr="0067733E">
        <w:rPr>
          <w:sz w:val="28"/>
          <w:szCs w:val="28"/>
        </w:rPr>
        <w:t>административному аресту сроком на 10 (десять) суток.</w:t>
      </w: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Исчислять с </w:t>
      </w:r>
      <w:r w:rsidRPr="0067733E" w:rsidR="005656F4">
        <w:rPr>
          <w:sz w:val="28"/>
          <w:szCs w:val="28"/>
        </w:rPr>
        <w:t xml:space="preserve">15 марта </w:t>
      </w:r>
      <w:r w:rsidRPr="0067733E">
        <w:rPr>
          <w:sz w:val="28"/>
          <w:szCs w:val="28"/>
        </w:rPr>
        <w:t>202</w:t>
      </w:r>
      <w:r w:rsidRPr="0067733E" w:rsidR="005656F4">
        <w:rPr>
          <w:sz w:val="28"/>
          <w:szCs w:val="28"/>
        </w:rPr>
        <w:t>2</w:t>
      </w:r>
      <w:r w:rsidRPr="0067733E">
        <w:rPr>
          <w:sz w:val="28"/>
          <w:szCs w:val="28"/>
        </w:rPr>
        <w:t xml:space="preserve"> года с </w:t>
      </w:r>
      <w:r w:rsidRPr="0067733E" w:rsidR="005656F4">
        <w:rPr>
          <w:sz w:val="28"/>
          <w:szCs w:val="28"/>
        </w:rPr>
        <w:t xml:space="preserve">23 </w:t>
      </w:r>
      <w:r w:rsidRPr="0067733E">
        <w:rPr>
          <w:sz w:val="28"/>
          <w:szCs w:val="28"/>
        </w:rPr>
        <w:t xml:space="preserve">часов </w:t>
      </w:r>
      <w:r w:rsidRPr="0067733E" w:rsidR="005656F4">
        <w:rPr>
          <w:sz w:val="28"/>
          <w:szCs w:val="28"/>
        </w:rPr>
        <w:t xml:space="preserve">20 </w:t>
      </w:r>
      <w:r w:rsidRPr="0067733E">
        <w:rPr>
          <w:sz w:val="28"/>
          <w:szCs w:val="28"/>
        </w:rPr>
        <w:t xml:space="preserve">минут.      </w:t>
      </w:r>
    </w:p>
    <w:p w:rsidR="005656F4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Постановление может быть обжаловано в </w:t>
      </w:r>
      <w:r w:rsidRPr="0067733E">
        <w:rPr>
          <w:sz w:val="28"/>
          <w:szCs w:val="28"/>
        </w:rPr>
        <w:t>Набережночелнинский</w:t>
      </w:r>
      <w:r w:rsidRPr="0067733E">
        <w:rPr>
          <w:sz w:val="28"/>
          <w:szCs w:val="28"/>
        </w:rPr>
        <w:t xml:space="preserve"> городской суд Республики Татарстан в течение 10 </w:t>
      </w:r>
      <w:r w:rsidRPr="0067733E">
        <w:rPr>
          <w:sz w:val="28"/>
          <w:szCs w:val="28"/>
        </w:rPr>
        <w:t xml:space="preserve">(десяти) </w:t>
      </w:r>
      <w:r w:rsidRPr="0067733E">
        <w:rPr>
          <w:sz w:val="28"/>
          <w:szCs w:val="28"/>
        </w:rPr>
        <w:t xml:space="preserve">суток со дня вручения его копии </w:t>
      </w:r>
      <w:r w:rsidRPr="0067733E">
        <w:rPr>
          <w:sz w:val="28"/>
          <w:szCs w:val="28"/>
        </w:rPr>
        <w:t xml:space="preserve">Баскакову М.А. </w:t>
      </w:r>
      <w:r w:rsidRPr="0067733E">
        <w:rPr>
          <w:sz w:val="28"/>
          <w:szCs w:val="28"/>
        </w:rPr>
        <w:t xml:space="preserve"> </w:t>
      </w:r>
    </w:p>
    <w:p w:rsidR="005656F4" w:rsidRPr="0067733E" w:rsidP="0067733E">
      <w:pPr>
        <w:ind w:firstLine="708"/>
        <w:jc w:val="both"/>
        <w:rPr>
          <w:sz w:val="28"/>
          <w:szCs w:val="28"/>
        </w:rPr>
      </w:pPr>
    </w:p>
    <w:p w:rsidR="005656F4" w:rsidRPr="0067733E" w:rsidP="0067733E">
      <w:pPr>
        <w:ind w:firstLine="708"/>
        <w:jc w:val="both"/>
        <w:rPr>
          <w:sz w:val="28"/>
          <w:szCs w:val="28"/>
        </w:rPr>
      </w:pPr>
    </w:p>
    <w:p w:rsidR="00000CE1" w:rsidRPr="0067733E" w:rsidP="0067733E">
      <w:pPr>
        <w:ind w:firstLine="708"/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 </w:t>
      </w:r>
    </w:p>
    <w:p w:rsidR="00000CE1" w:rsidRPr="0067733E" w:rsidP="0067733E">
      <w:pPr>
        <w:jc w:val="both"/>
        <w:rPr>
          <w:sz w:val="28"/>
          <w:szCs w:val="28"/>
        </w:rPr>
      </w:pPr>
      <w:r w:rsidRPr="0067733E">
        <w:rPr>
          <w:sz w:val="28"/>
          <w:szCs w:val="28"/>
        </w:rPr>
        <w:t xml:space="preserve">Мировой судья                              </w:t>
      </w:r>
      <w:r w:rsidR="004B5E90">
        <w:rPr>
          <w:sz w:val="28"/>
          <w:szCs w:val="28"/>
        </w:rPr>
        <w:t xml:space="preserve">  </w:t>
      </w:r>
      <w:r w:rsidR="00AA2511">
        <w:rPr>
          <w:sz w:val="28"/>
          <w:szCs w:val="28"/>
        </w:rPr>
        <w:t>подпись</w:t>
      </w:r>
      <w:r w:rsidRPr="0067733E">
        <w:rPr>
          <w:sz w:val="28"/>
          <w:szCs w:val="28"/>
        </w:rPr>
        <w:t xml:space="preserve">                                         </w:t>
      </w:r>
      <w:r w:rsidRPr="0067733E">
        <w:rPr>
          <w:sz w:val="28"/>
          <w:szCs w:val="28"/>
        </w:rPr>
        <w:t>Маратканова</w:t>
      </w:r>
      <w:r w:rsidRPr="0067733E">
        <w:rPr>
          <w:sz w:val="28"/>
          <w:szCs w:val="28"/>
        </w:rPr>
        <w:t xml:space="preserve"> В.А.</w:t>
      </w: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000CE1" w:rsidRPr="0067733E" w:rsidP="0067733E">
      <w:pPr>
        <w:jc w:val="both"/>
        <w:rPr>
          <w:sz w:val="28"/>
          <w:szCs w:val="28"/>
        </w:rPr>
      </w:pPr>
    </w:p>
    <w:p w:rsidR="00A00CDE" w:rsidRPr="0067733E" w:rsidP="0067733E">
      <w:pPr>
        <w:jc w:val="both"/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E1"/>
    <w:rsid w:val="00000CE1"/>
    <w:rsid w:val="00390EF5"/>
    <w:rsid w:val="004B5E90"/>
    <w:rsid w:val="005656F4"/>
    <w:rsid w:val="0067733E"/>
    <w:rsid w:val="007E12BE"/>
    <w:rsid w:val="009F20D0"/>
    <w:rsid w:val="00A00CDE"/>
    <w:rsid w:val="00AA2511"/>
    <w:rsid w:val="00C626F7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CE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626F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26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Normal"/>
    <w:rsid w:val="00390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E9FDC9EF88F84FE704456CC7948B97D55574953C118117798B437F3CFAB061A9065B23304111F7660CFE385746DDA09C17DC190D6DS3tBG" TargetMode="External" /><Relationship Id="rId5" Type="http://schemas.openxmlformats.org/officeDocument/2006/relationships/hyperlink" Target="consultantplus://offline/ref=07E9FDC9EF88F84FE704456CC7948B97D55574953C118117798B437F3CFAB061A9065B273C4018F7660CFE385746DDA09C17DC190D6DS3tBG" TargetMode="External" /><Relationship Id="rId6" Type="http://schemas.openxmlformats.org/officeDocument/2006/relationships/hyperlink" Target="consultantplus://offline/ref=07E9FDC9EF88F84FE704456CC7948B97D55574953C118117798B437F3CFAB061A9065B24344511FD3756EE3C1E12D6BF9A0AC218136D39AFSFt7G" TargetMode="External" /><Relationship Id="rId7" Type="http://schemas.openxmlformats.org/officeDocument/2006/relationships/hyperlink" Target="consultantplus://offline/ref=07E9FDC9EF88F84FE704456CC7948B97D55574953C118117798B437F3CFAB061A9065B23304019F7660CFE385746DDA09C17DC190D6DS3t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