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1F4C" w:rsidP="00B31F4C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sz w:val="28"/>
          <w:szCs w:val="28"/>
        </w:rPr>
        <w:t>ПОСТАНОВЛЕНИЕ              ДЕЛО № 5-134/9/2022</w:t>
      </w:r>
    </w:p>
    <w:p w:rsidR="00B31F4C" w:rsidP="00B31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0065-01-2022-00479-31  </w:t>
      </w:r>
    </w:p>
    <w:p w:rsidR="00B31F4C" w:rsidP="00B31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марта 2022 года                                                         город Набережные Челны </w:t>
      </w:r>
    </w:p>
    <w:p w:rsidR="00B31F4C" w:rsidP="00B31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Республика Татарстан</w:t>
      </w:r>
    </w:p>
    <w:p w:rsidR="00B31F4C" w:rsidP="00B31F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Елсукова</w:t>
      </w:r>
      <w:r>
        <w:rPr>
          <w:sz w:val="28"/>
          <w:szCs w:val="28"/>
        </w:rPr>
        <w:t xml:space="preserve"> </w:t>
      </w:r>
      <w:r w:rsidR="006765F2">
        <w:rPr>
          <w:sz w:val="28"/>
          <w:szCs w:val="28"/>
        </w:rPr>
        <w:t>Ю.Л.</w:t>
      </w:r>
      <w:r>
        <w:rPr>
          <w:sz w:val="28"/>
          <w:szCs w:val="28"/>
        </w:rPr>
        <w:t xml:space="preserve">, </w:t>
      </w:r>
      <w:r w:rsidR="006765F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B31F4C" w:rsidP="00B31F4C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 по статье 2.1 Кодекса Республики Татарстан об административных правонарушениях,</w:t>
      </w:r>
    </w:p>
    <w:p w:rsidR="00B31F4C" w:rsidP="00B31F4C">
      <w:pPr>
        <w:jc w:val="both"/>
        <w:rPr>
          <w:sz w:val="28"/>
          <w:szCs w:val="28"/>
        </w:rPr>
      </w:pPr>
    </w:p>
    <w:p w:rsidR="00B31F4C" w:rsidP="00B31F4C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31F4C" w:rsidP="00B31F4C">
      <w:pPr>
        <w:jc w:val="both"/>
        <w:rPr>
          <w:sz w:val="28"/>
          <w:szCs w:val="28"/>
        </w:rPr>
      </w:pPr>
    </w:p>
    <w:p w:rsidR="00B31F4C" w:rsidP="00B31F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января 2022 года, в 10 часу, в доме </w:t>
      </w:r>
      <w:r w:rsidR="006765F2">
        <w:rPr>
          <w:sz w:val="28"/>
          <w:szCs w:val="28"/>
        </w:rPr>
        <w:t>ххх</w:t>
      </w:r>
      <w:r>
        <w:rPr>
          <w:sz w:val="28"/>
          <w:szCs w:val="28"/>
        </w:rPr>
        <w:t xml:space="preserve"> по переулку </w:t>
      </w:r>
      <w:r w:rsidR="006765F2">
        <w:rPr>
          <w:sz w:val="28"/>
          <w:szCs w:val="28"/>
        </w:rPr>
        <w:t>ххх</w:t>
      </w:r>
      <w:r w:rsidR="00676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Набережные Челны Республики Татарстан, на входе в склад корпусной мебели, </w:t>
      </w:r>
      <w:r>
        <w:rPr>
          <w:sz w:val="28"/>
          <w:szCs w:val="28"/>
        </w:rPr>
        <w:t>Елсуков</w:t>
      </w:r>
      <w:r>
        <w:rPr>
          <w:sz w:val="28"/>
          <w:szCs w:val="28"/>
        </w:rPr>
        <w:t xml:space="preserve"> Ю.Л. разместил наружную информацию с названием склада и режимом работы только на русском языке, нарушив требования о соблюдении законодательства Республики Татарстан о языках, повлекшее нарушение прав и свобод граждан по языковому признаку.</w:t>
      </w:r>
    </w:p>
    <w:p w:rsidR="00B31F4C" w:rsidP="00B31F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</w:t>
      </w:r>
      <w:r>
        <w:rPr>
          <w:sz w:val="28"/>
          <w:szCs w:val="28"/>
        </w:rPr>
        <w:t>Елсуков</w:t>
      </w:r>
      <w:r>
        <w:rPr>
          <w:sz w:val="28"/>
          <w:szCs w:val="28"/>
        </w:rPr>
        <w:t xml:space="preserve"> Ю.Л. вину признал, суду показал, что нарушение устранил.</w:t>
      </w:r>
    </w:p>
    <w:p w:rsidR="00B31F4C" w:rsidP="00B31F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правонарушении - л.д.2, копией свидетельства о государственной регистрации физического лица </w:t>
      </w:r>
      <w:r w:rsidR="006765F2">
        <w:rPr>
          <w:sz w:val="28"/>
          <w:szCs w:val="28"/>
        </w:rPr>
        <w:t>ххх</w:t>
      </w:r>
      <w:r>
        <w:rPr>
          <w:sz w:val="28"/>
          <w:szCs w:val="28"/>
        </w:rPr>
        <w:t xml:space="preserve">. в качестве индивидуального предпринимателя от 03.10.2010 года (л.д.6), помещение в доме 9 по переулку Железнодорожников города Набережные Челны Республики Татарстан находится в собственности </w:t>
      </w:r>
      <w:r w:rsidR="006765F2">
        <w:rPr>
          <w:sz w:val="28"/>
          <w:szCs w:val="28"/>
        </w:rPr>
        <w:t>ххх</w:t>
      </w:r>
      <w:r>
        <w:rPr>
          <w:sz w:val="28"/>
          <w:szCs w:val="28"/>
        </w:rPr>
        <w:t>. (л.д.9-10), из вывески с названием склада и режимом работы видно, что надпись на ней</w:t>
      </w:r>
      <w:r>
        <w:rPr>
          <w:sz w:val="28"/>
          <w:szCs w:val="28"/>
        </w:rPr>
        <w:t xml:space="preserve"> имеется только на русском языке – л.д.12</w:t>
      </w:r>
      <w:r w:rsidR="00894892">
        <w:rPr>
          <w:sz w:val="28"/>
          <w:szCs w:val="28"/>
        </w:rPr>
        <w:t xml:space="preserve">, </w:t>
      </w:r>
      <w:r w:rsidR="00894892">
        <w:rPr>
          <w:sz w:val="28"/>
          <w:szCs w:val="28"/>
        </w:rPr>
        <w:t>фототаблией</w:t>
      </w:r>
      <w:r w:rsidR="00894892">
        <w:rPr>
          <w:sz w:val="28"/>
          <w:szCs w:val="28"/>
        </w:rPr>
        <w:t xml:space="preserve"> с устранением нарушений.  </w:t>
      </w:r>
      <w:r>
        <w:rPr>
          <w:sz w:val="28"/>
          <w:szCs w:val="28"/>
        </w:rPr>
        <w:t xml:space="preserve">  </w:t>
      </w:r>
    </w:p>
    <w:p w:rsidR="00B31F4C" w:rsidP="00B31F4C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Согласно статье 3 Закона Республики Татарстан  "О государственных языках Республики Татарстан и других языках в Республике Татарстан" государственными языками в Республике Татарстан являются равноправные татарский и русский языки.</w:t>
      </w:r>
    </w:p>
    <w:p w:rsidR="00B31F4C" w:rsidP="00B31F4C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Статьей 20 Закона Республики Татарстан "О государственных языках Республики Татарстан и других языках в Республике Татарстан" в государственной сфере обслуживания и в коммерческой деятельности используются государственные языки Республики Татарстан и иные языки населения, проживающего на соответствующей территории, в объемах, необходимых для профессиональной деятельности.</w:t>
      </w:r>
    </w:p>
    <w:p w:rsidR="00B31F4C" w:rsidP="00B31F4C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Тексты объявлений, афиш, другой наглядной информации оформляются на государственных языках Республики Татарстан. Ярлыки, инструкции, этикетки на выпускаемую продукцию оформляются на русском языке, а также, по усмотрению производителя, на татарском языке и (или) НАРОДНЫХ языках народов Российской Федерации.</w:t>
      </w:r>
    </w:p>
    <w:p w:rsidR="00B31F4C" w:rsidP="00B31F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 w:rsidR="00894892">
        <w:rPr>
          <w:sz w:val="28"/>
          <w:szCs w:val="28"/>
        </w:rPr>
        <w:t>Елсуков</w:t>
      </w:r>
      <w:r w:rsidR="00894892">
        <w:rPr>
          <w:sz w:val="28"/>
          <w:szCs w:val="28"/>
        </w:rPr>
        <w:t xml:space="preserve"> Ю.Л. </w:t>
      </w:r>
      <w:r>
        <w:rPr>
          <w:sz w:val="28"/>
          <w:szCs w:val="28"/>
        </w:rPr>
        <w:t xml:space="preserve">совершил правонарушение, предусмотренное статьей 2.1 Кодекса Республики Татарстан об административных правонарушениях: несоблюдение требований законодательства Республики Татарстан о языках при оформлении и размещении иных указателей и обозначений, </w:t>
      </w:r>
      <w:r>
        <w:rPr>
          <w:sz w:val="28"/>
          <w:szCs w:val="28"/>
        </w:rPr>
        <w:t xml:space="preserve">другой визуальной информации, повлекшее нарушение прав и свобод граждан по языковому признаку. </w:t>
      </w:r>
    </w:p>
    <w:p w:rsidR="00B31F4C" w:rsidP="00B31F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B31F4C" w:rsidP="00B31F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правонарушения, личность виновного.  </w:t>
      </w:r>
    </w:p>
    <w:p w:rsidR="00B31F4C" w:rsidP="00B31F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</w:t>
      </w:r>
      <w:r>
        <w:rPr>
          <w:sz w:val="28"/>
          <w:szCs w:val="28"/>
        </w:rPr>
        <w:t>мягчающи</w:t>
      </w:r>
      <w:r>
        <w:rPr>
          <w:sz w:val="28"/>
          <w:szCs w:val="28"/>
        </w:rPr>
        <w:t>м е</w:t>
      </w:r>
      <w:r>
        <w:rPr>
          <w:sz w:val="28"/>
          <w:szCs w:val="28"/>
        </w:rPr>
        <w:t>го наказание обстоятельств</w:t>
      </w:r>
      <w:r>
        <w:rPr>
          <w:sz w:val="28"/>
          <w:szCs w:val="28"/>
        </w:rPr>
        <w:t>ам</w:t>
      </w:r>
      <w:r>
        <w:rPr>
          <w:sz w:val="28"/>
          <w:szCs w:val="28"/>
        </w:rPr>
        <w:t xml:space="preserve"> суд</w:t>
      </w:r>
      <w:r>
        <w:rPr>
          <w:sz w:val="28"/>
          <w:szCs w:val="28"/>
        </w:rPr>
        <w:t xml:space="preserve"> относит признание вины, фактическое устранение допущенного нарушения, наличие на иждивении малолетнего ребенка</w:t>
      </w:r>
      <w:r>
        <w:rPr>
          <w:sz w:val="28"/>
          <w:szCs w:val="28"/>
        </w:rPr>
        <w:t xml:space="preserve">.     </w:t>
      </w:r>
    </w:p>
    <w:p w:rsidR="00894892" w:rsidP="00B31F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его наказание обстоятельств судом не установлено.</w:t>
      </w:r>
    </w:p>
    <w:p w:rsidR="00B31F4C" w:rsidP="00B31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статьёй 2.1 Кодекса Республики Татарстан об административных правонарушениях, 29.9, 29.10 Кодекса Российской Федерации об административных правонарушениях, </w:t>
      </w:r>
    </w:p>
    <w:p w:rsidR="00B31F4C" w:rsidP="00B31F4C">
      <w:pPr>
        <w:jc w:val="both"/>
        <w:rPr>
          <w:sz w:val="28"/>
          <w:szCs w:val="28"/>
        </w:rPr>
      </w:pPr>
    </w:p>
    <w:p w:rsidR="00B31F4C" w:rsidP="00B31F4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31F4C" w:rsidP="00B31F4C">
      <w:pPr>
        <w:jc w:val="both"/>
        <w:rPr>
          <w:sz w:val="28"/>
          <w:szCs w:val="28"/>
        </w:rPr>
      </w:pPr>
    </w:p>
    <w:p w:rsidR="00B31F4C" w:rsidP="00B31F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894892">
        <w:rPr>
          <w:sz w:val="28"/>
          <w:szCs w:val="28"/>
        </w:rPr>
        <w:t>Елсукова</w:t>
      </w:r>
      <w:r w:rsidR="00894892">
        <w:rPr>
          <w:sz w:val="28"/>
          <w:szCs w:val="28"/>
        </w:rPr>
        <w:t xml:space="preserve"> </w:t>
      </w:r>
      <w:r w:rsidR="006765F2">
        <w:rPr>
          <w:sz w:val="28"/>
          <w:szCs w:val="28"/>
        </w:rPr>
        <w:t>Ю.Л.</w:t>
      </w:r>
      <w:r w:rsidR="00894892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статьей 2.1 Кодекса Республики Татарстан об административных правонарушениях.</w:t>
      </w:r>
    </w:p>
    <w:p w:rsidR="00B31F4C" w:rsidP="00B31F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Предупредить </w:t>
      </w:r>
      <w:r w:rsidR="00894892">
        <w:rPr>
          <w:sz w:val="28"/>
          <w:szCs w:val="28"/>
        </w:rPr>
        <w:t>Елсукова</w:t>
      </w:r>
      <w:r w:rsidR="00894892">
        <w:rPr>
          <w:sz w:val="28"/>
          <w:szCs w:val="28"/>
        </w:rPr>
        <w:t xml:space="preserve"> </w:t>
      </w:r>
      <w:r w:rsidR="006765F2">
        <w:rPr>
          <w:sz w:val="28"/>
          <w:szCs w:val="28"/>
        </w:rPr>
        <w:t>Ю.Л.</w:t>
      </w:r>
      <w:r w:rsidR="00894892">
        <w:rPr>
          <w:sz w:val="28"/>
          <w:szCs w:val="28"/>
        </w:rPr>
        <w:t xml:space="preserve"> </w:t>
      </w:r>
      <w:r>
        <w:rPr>
          <w:sz w:val="28"/>
          <w:szCs w:val="28"/>
        </w:rPr>
        <w:t>о недопустимости несоблюдения требований законодательства Республики Татарстан о языках при оформлении и размещении указателей и другой визуальной информации.</w:t>
      </w:r>
    </w:p>
    <w:p w:rsidR="00B31F4C" w:rsidP="00B31F4C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</w:t>
      </w:r>
      <w:r>
        <w:rPr>
          <w:bCs/>
          <w:sz w:val="28"/>
          <w:szCs w:val="28"/>
        </w:rPr>
        <w:t xml:space="preserve">ановление может быть обжаловано в </w:t>
      </w:r>
      <w:r>
        <w:rPr>
          <w:bCs/>
          <w:sz w:val="28"/>
          <w:szCs w:val="28"/>
        </w:rPr>
        <w:t>Набережночелнинский</w:t>
      </w:r>
      <w:r>
        <w:rPr>
          <w:bCs/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894892">
        <w:rPr>
          <w:bCs/>
          <w:sz w:val="28"/>
          <w:szCs w:val="28"/>
        </w:rPr>
        <w:t>Елсукову</w:t>
      </w:r>
      <w:r w:rsidR="00894892">
        <w:rPr>
          <w:bCs/>
          <w:sz w:val="28"/>
          <w:szCs w:val="28"/>
        </w:rPr>
        <w:t xml:space="preserve"> Ю.Л.</w:t>
      </w:r>
      <w:r>
        <w:rPr>
          <w:bCs/>
          <w:sz w:val="28"/>
          <w:szCs w:val="28"/>
        </w:rPr>
        <w:t xml:space="preserve"> </w:t>
      </w:r>
    </w:p>
    <w:p w:rsidR="00B31F4C" w:rsidP="00B31F4C">
      <w:pPr>
        <w:ind w:firstLine="708"/>
        <w:jc w:val="both"/>
        <w:rPr>
          <w:bCs/>
          <w:sz w:val="28"/>
          <w:szCs w:val="28"/>
        </w:rPr>
      </w:pPr>
    </w:p>
    <w:p w:rsidR="00B31F4C" w:rsidP="00B31F4C">
      <w:pPr>
        <w:ind w:firstLine="708"/>
        <w:jc w:val="both"/>
        <w:rPr>
          <w:bCs/>
          <w:sz w:val="28"/>
          <w:szCs w:val="28"/>
        </w:rPr>
      </w:pPr>
    </w:p>
    <w:p w:rsidR="00B31F4C" w:rsidP="00B31F4C">
      <w:pPr>
        <w:ind w:firstLine="708"/>
        <w:jc w:val="both"/>
        <w:rPr>
          <w:bCs/>
          <w:sz w:val="28"/>
          <w:szCs w:val="28"/>
        </w:rPr>
      </w:pPr>
    </w:p>
    <w:p w:rsidR="00B31F4C" w:rsidP="00B31F4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                                  </w:t>
      </w:r>
      <w:r w:rsidR="00894892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>Маратканова</w:t>
      </w:r>
      <w:r>
        <w:rPr>
          <w:bCs/>
          <w:sz w:val="28"/>
          <w:szCs w:val="28"/>
        </w:rPr>
        <w:t xml:space="preserve"> В.А.         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4C"/>
    <w:rsid w:val="006765F2"/>
    <w:rsid w:val="00894892"/>
    <w:rsid w:val="009F20D0"/>
    <w:rsid w:val="00A00CDE"/>
    <w:rsid w:val="00B31F4C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9489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948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