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3FD" w:rsidP="00443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5-129/9/2022</w:t>
      </w:r>
    </w:p>
    <w:p w:rsidR="004433FD" w:rsidP="00443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0065-01-2022-000388-13</w:t>
      </w:r>
    </w:p>
    <w:p w:rsidR="004433FD" w:rsidP="004433FD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2022 года                                             город Набережные Челны</w:t>
      </w:r>
    </w:p>
    <w:p w:rsidR="004433FD" w:rsidP="00443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4433FD" w:rsidP="004433FD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101E00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101E0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4433FD" w:rsidP="004433FD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 2021 года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и установлено ограничение в виде запрета на пребывание вне жилого помещения или иного помещения, являющегося местом жительства либо пребывания поднадзорного лица, в ночное время суток с 22 часов 00 минут до 06 часов 00 минут следующего дня, кроме такого пребывания, связанного</w:t>
      </w:r>
      <w:r>
        <w:rPr>
          <w:sz w:val="28"/>
          <w:szCs w:val="28"/>
        </w:rPr>
        <w:t xml:space="preserve"> с исполнением трудовых обязанностей.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02 января 2022 года, в 24 часу,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своего жительства.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№9 по судебному району города Набережные Челны Республики Татарстан от 15 ноября 2021 года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вину признал.   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указал о согласии с ним (л.д.2), рапортом сотрудника полиции, из которого видно, что 02.01.2022, в 23 часа 45 минут,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находился по месту своего жительства (л.д.3), копией решения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2021 года, которым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с возложением обязанности находиться в ночное время по месту жительства (л.д.5-7), копией акта от 02 января 2022 года, из которого видно, что в 23 часа 45 минут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отсутствовал по месту жительства (л.д.12), копией постановления суда от 15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Т. </w:t>
      </w:r>
      <w:r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к административной ответственности по части 1 статьи 19.24 КоАП РФ и ему назначено наказание в виде административного ареста сроком на 7 суток (л.д.11).  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по части 3 статьи 19.24 Кодекса Российской Федерации об административных правонарушениях: повторное в течение одного года совершение административного правонарушения, </w:t>
      </w:r>
      <w:r>
        <w:rPr>
          <w:sz w:val="28"/>
          <w:szCs w:val="28"/>
        </w:rPr>
        <w:t xml:space="preserve">предусмотренного частью 1 настоящей статьи, если эти действия (бездействие) не содержат уголовно наказуемого деяния.   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4433FD" w:rsidP="004433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101E00">
        <w:rPr>
          <w:sz w:val="28"/>
          <w:szCs w:val="28"/>
        </w:rPr>
        <w:t>Р.Т.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101E00">
        <w:rPr>
          <w:sz w:val="28"/>
          <w:szCs w:val="28"/>
        </w:rPr>
        <w:t>Р.Т.</w:t>
      </w:r>
      <w:r>
        <w:rPr>
          <w:sz w:val="28"/>
          <w:szCs w:val="28"/>
        </w:rPr>
        <w:t xml:space="preserve"> административному аресту сроком на 12 (двенадцать) суток.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26 февраля 2022 года с 23 часов 10 минут.   </w:t>
      </w:r>
    </w:p>
    <w:p w:rsidR="004433FD" w:rsidP="00443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Гибайдулину</w:t>
      </w:r>
      <w:r>
        <w:rPr>
          <w:sz w:val="28"/>
          <w:szCs w:val="28"/>
        </w:rPr>
        <w:t xml:space="preserve"> Р.Т. </w:t>
      </w: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 w:rsidR="008974E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rPr>
          <w:sz w:val="28"/>
          <w:szCs w:val="28"/>
        </w:rPr>
      </w:pPr>
    </w:p>
    <w:p w:rsidR="004433FD" w:rsidP="004433FD">
      <w:pPr>
        <w:jc w:val="both"/>
        <w:rPr>
          <w:sz w:val="28"/>
          <w:szCs w:val="28"/>
        </w:rPr>
      </w:pPr>
    </w:p>
    <w:p w:rsidR="004433FD" w:rsidP="004433FD">
      <w:pPr>
        <w:jc w:val="both"/>
        <w:rPr>
          <w:sz w:val="28"/>
          <w:szCs w:val="28"/>
        </w:rPr>
      </w:pPr>
    </w:p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4433FD" w:rsidP="004433FD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FD"/>
    <w:rsid w:val="00101E00"/>
    <w:rsid w:val="004433FD"/>
    <w:rsid w:val="008974E6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33F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3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