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B99" w:rsidRPr="00B93D62" w:rsidP="001B4B40">
      <w:pPr>
        <w:jc w:val="right"/>
        <w:rPr>
          <w:sz w:val="27"/>
          <w:szCs w:val="27"/>
        </w:rPr>
      </w:pPr>
      <w:r w:rsidRPr="00B93D62">
        <w:rPr>
          <w:sz w:val="27"/>
          <w:szCs w:val="27"/>
        </w:rPr>
        <w:t>Дело № 5</w:t>
      </w:r>
      <w:r w:rsidRPr="00B93D62" w:rsidR="00334841">
        <w:rPr>
          <w:sz w:val="27"/>
          <w:szCs w:val="27"/>
        </w:rPr>
        <w:t>-</w:t>
      </w:r>
      <w:r w:rsidRPr="00B93D62" w:rsidR="00B93D62">
        <w:rPr>
          <w:sz w:val="27"/>
          <w:szCs w:val="27"/>
        </w:rPr>
        <w:t>4</w:t>
      </w:r>
      <w:r w:rsidRPr="00B93D62" w:rsidR="00293C85">
        <w:rPr>
          <w:sz w:val="27"/>
          <w:szCs w:val="27"/>
        </w:rPr>
        <w:t>9</w:t>
      </w:r>
      <w:r w:rsidRPr="00B93D62" w:rsidR="00820EA7">
        <w:rPr>
          <w:sz w:val="27"/>
          <w:szCs w:val="27"/>
        </w:rPr>
        <w:t>/</w:t>
      </w:r>
      <w:r w:rsidRPr="00B93D62" w:rsidR="002B7FF4">
        <w:rPr>
          <w:sz w:val="27"/>
          <w:szCs w:val="27"/>
        </w:rPr>
        <w:t>6</w:t>
      </w:r>
      <w:r w:rsidRPr="00B93D62">
        <w:rPr>
          <w:sz w:val="27"/>
          <w:szCs w:val="27"/>
        </w:rPr>
        <w:t>/20</w:t>
      </w:r>
      <w:r w:rsidRPr="00B93D62" w:rsidR="002B7FF4">
        <w:rPr>
          <w:sz w:val="27"/>
          <w:szCs w:val="27"/>
        </w:rPr>
        <w:t>2</w:t>
      </w:r>
      <w:r w:rsidRPr="00B93D62" w:rsidR="00B93D62">
        <w:rPr>
          <w:sz w:val="27"/>
          <w:szCs w:val="27"/>
        </w:rPr>
        <w:t>2</w:t>
      </w:r>
    </w:p>
    <w:p w:rsidR="00E81B99" w:rsidRPr="00B93D62" w:rsidP="00820EA7">
      <w:pPr>
        <w:jc w:val="right"/>
        <w:rPr>
          <w:sz w:val="27"/>
          <w:szCs w:val="27"/>
        </w:rPr>
      </w:pPr>
      <w:r w:rsidRPr="00B93D62">
        <w:rPr>
          <w:sz w:val="27"/>
          <w:szCs w:val="27"/>
        </w:rPr>
        <w:t>УИД: 16</w:t>
      </w:r>
      <w:r w:rsidRPr="00B93D62">
        <w:rPr>
          <w:sz w:val="27"/>
          <w:szCs w:val="27"/>
          <w:lang w:val="en-US"/>
        </w:rPr>
        <w:t>MS</w:t>
      </w:r>
      <w:r w:rsidRPr="00B93D62">
        <w:rPr>
          <w:sz w:val="27"/>
          <w:szCs w:val="27"/>
        </w:rPr>
        <w:t>0062-01-202</w:t>
      </w:r>
      <w:r w:rsidRPr="00B93D62" w:rsidR="00B93D62">
        <w:rPr>
          <w:sz w:val="27"/>
          <w:szCs w:val="27"/>
        </w:rPr>
        <w:t>2</w:t>
      </w:r>
      <w:r w:rsidRPr="00B93D62">
        <w:rPr>
          <w:sz w:val="27"/>
          <w:szCs w:val="27"/>
        </w:rPr>
        <w:t>-00</w:t>
      </w:r>
      <w:r w:rsidRPr="00B93D62" w:rsidR="00820EA7">
        <w:rPr>
          <w:sz w:val="27"/>
          <w:szCs w:val="27"/>
        </w:rPr>
        <w:t>0</w:t>
      </w:r>
      <w:r w:rsidRPr="00B93D62" w:rsidR="00B93D62">
        <w:rPr>
          <w:sz w:val="27"/>
          <w:szCs w:val="27"/>
        </w:rPr>
        <w:t>006</w:t>
      </w:r>
      <w:r w:rsidRPr="00B93D62">
        <w:rPr>
          <w:sz w:val="27"/>
          <w:szCs w:val="27"/>
        </w:rPr>
        <w:t>-</w:t>
      </w:r>
      <w:r w:rsidRPr="00B93D62" w:rsidR="00B93D62">
        <w:rPr>
          <w:sz w:val="27"/>
          <w:szCs w:val="27"/>
        </w:rPr>
        <w:t>57</w:t>
      </w:r>
    </w:p>
    <w:p w:rsidR="00820EA7" w:rsidRPr="00B93D62" w:rsidP="00820EA7">
      <w:pPr>
        <w:jc w:val="right"/>
        <w:rPr>
          <w:sz w:val="27"/>
          <w:szCs w:val="27"/>
        </w:rPr>
      </w:pPr>
    </w:p>
    <w:p w:rsidR="00E81B99" w:rsidRPr="00B93D62" w:rsidP="00254B55">
      <w:pPr>
        <w:jc w:val="center"/>
        <w:rPr>
          <w:sz w:val="27"/>
          <w:szCs w:val="27"/>
        </w:rPr>
      </w:pPr>
      <w:r w:rsidRPr="00B93D62">
        <w:rPr>
          <w:sz w:val="27"/>
          <w:szCs w:val="27"/>
        </w:rPr>
        <w:t>Постановление</w:t>
      </w:r>
    </w:p>
    <w:p w:rsidR="00D66A1D" w:rsidRPr="00B93D62" w:rsidP="00254B55">
      <w:pPr>
        <w:jc w:val="center"/>
        <w:rPr>
          <w:sz w:val="27"/>
          <w:szCs w:val="27"/>
        </w:rPr>
      </w:pPr>
      <w:r w:rsidRPr="00B93D62">
        <w:rPr>
          <w:sz w:val="27"/>
          <w:szCs w:val="27"/>
        </w:rPr>
        <w:t>о назначении административного наказания</w:t>
      </w:r>
    </w:p>
    <w:p w:rsidR="00E81B99" w:rsidRPr="00B93D62" w:rsidP="00254B55">
      <w:pPr>
        <w:jc w:val="center"/>
        <w:rPr>
          <w:sz w:val="27"/>
          <w:szCs w:val="27"/>
        </w:rPr>
      </w:pPr>
    </w:p>
    <w:p w:rsidR="008F778F" w:rsidRPr="00B93D62" w:rsidP="008F778F">
      <w:pPr>
        <w:ind w:firstLine="720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27 января</w:t>
      </w:r>
      <w:r w:rsidRPr="00B93D62" w:rsidR="00E81B99">
        <w:rPr>
          <w:sz w:val="27"/>
          <w:szCs w:val="27"/>
        </w:rPr>
        <w:t xml:space="preserve"> 20</w:t>
      </w:r>
      <w:r w:rsidRPr="00B93D62">
        <w:rPr>
          <w:sz w:val="27"/>
          <w:szCs w:val="27"/>
        </w:rPr>
        <w:t>2</w:t>
      </w:r>
      <w:r w:rsidRPr="00B93D62">
        <w:rPr>
          <w:sz w:val="27"/>
          <w:szCs w:val="27"/>
        </w:rPr>
        <w:t>2</w:t>
      </w:r>
      <w:r w:rsidRPr="00B93D62" w:rsidR="00E81B99">
        <w:rPr>
          <w:sz w:val="27"/>
          <w:szCs w:val="27"/>
        </w:rPr>
        <w:t xml:space="preserve"> года </w:t>
      </w:r>
      <w:r w:rsidRPr="00B93D62" w:rsidR="00F44DEC">
        <w:rPr>
          <w:sz w:val="27"/>
          <w:szCs w:val="27"/>
        </w:rPr>
        <w:t xml:space="preserve">  </w:t>
      </w:r>
      <w:r w:rsidRPr="00B93D62" w:rsidR="00E81B99">
        <w:rPr>
          <w:sz w:val="27"/>
          <w:szCs w:val="27"/>
        </w:rPr>
        <w:t xml:space="preserve">  </w:t>
      </w:r>
      <w:r w:rsidRPr="00B93D62">
        <w:rPr>
          <w:sz w:val="27"/>
          <w:szCs w:val="27"/>
        </w:rPr>
        <w:t xml:space="preserve">Город Набережные Челны Республики Татарстан                                     </w:t>
      </w:r>
    </w:p>
    <w:p w:rsidR="008F778F" w:rsidRPr="00B93D62" w:rsidP="008F778F">
      <w:pPr>
        <w:ind w:firstLine="720"/>
        <w:jc w:val="both"/>
        <w:rPr>
          <w:sz w:val="27"/>
          <w:szCs w:val="27"/>
        </w:rPr>
      </w:pPr>
    </w:p>
    <w:p w:rsidR="00E81B99" w:rsidRPr="00B93D62" w:rsidP="008F778F">
      <w:pPr>
        <w:ind w:firstLine="720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Мировой судья судебного участка № 6 по судебному району г. Набережные Челны Республики Татарстан Лыкова О.С.</w:t>
      </w:r>
      <w:r w:rsidRPr="00B93D62">
        <w:rPr>
          <w:sz w:val="27"/>
          <w:szCs w:val="27"/>
        </w:rPr>
        <w:t xml:space="preserve">, рассмотрев </w:t>
      </w:r>
      <w:r w:rsidRPr="00B93D62" w:rsidR="00F44DEC">
        <w:rPr>
          <w:sz w:val="27"/>
          <w:szCs w:val="27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B93D62">
        <w:rPr>
          <w:sz w:val="27"/>
          <w:szCs w:val="27"/>
        </w:rPr>
        <w:t xml:space="preserve">дело об административном правонарушении, предусмотренном </w:t>
      </w:r>
      <w:r w:rsidRPr="00086943" w:rsidR="00086943">
        <w:rPr>
          <w:sz w:val="27"/>
          <w:szCs w:val="27"/>
        </w:rPr>
        <w:t>частью 1 статьи 15.33.2</w:t>
      </w:r>
      <w:r w:rsidRPr="00B93D62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</w:p>
    <w:p w:rsidR="00E34ACA" w:rsidP="00FD7AC2">
      <w:pPr>
        <w:ind w:firstLine="720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Кузнецов</w:t>
      </w:r>
      <w:r w:rsidRPr="00B93D62" w:rsidR="00B12043">
        <w:rPr>
          <w:sz w:val="27"/>
          <w:szCs w:val="27"/>
        </w:rPr>
        <w:t xml:space="preserve">ой </w:t>
      </w:r>
      <w:r w:rsidRPr="00B93D62">
        <w:rPr>
          <w:sz w:val="27"/>
          <w:szCs w:val="27"/>
        </w:rPr>
        <w:t xml:space="preserve">Валентины Геннадьевны, родившейся </w:t>
      </w:r>
      <w:r w:rsidR="00903C68">
        <w:rPr>
          <w:sz w:val="27"/>
          <w:szCs w:val="27"/>
        </w:rPr>
        <w:t>…</w:t>
      </w:r>
      <w:r w:rsidRPr="00B93D62">
        <w:rPr>
          <w:sz w:val="27"/>
          <w:szCs w:val="27"/>
        </w:rPr>
        <w:t xml:space="preserve">, проживающей по адресу: Республика Татарстан, </w:t>
      </w:r>
      <w:r w:rsidR="00903C68">
        <w:rPr>
          <w:sz w:val="27"/>
          <w:szCs w:val="27"/>
        </w:rPr>
        <w:t>…</w:t>
      </w:r>
      <w:r w:rsidRPr="00B93D62">
        <w:rPr>
          <w:sz w:val="27"/>
          <w:szCs w:val="27"/>
        </w:rPr>
        <w:t>, генерального директор</w:t>
      </w:r>
      <w:r w:rsidRPr="00B93D62">
        <w:rPr>
          <w:sz w:val="27"/>
          <w:szCs w:val="27"/>
        </w:rPr>
        <w:t>а ООО</w:t>
      </w:r>
      <w:r w:rsidRPr="00B93D62">
        <w:rPr>
          <w:sz w:val="27"/>
          <w:szCs w:val="27"/>
        </w:rPr>
        <w:t xml:space="preserve"> «</w:t>
      </w:r>
      <w:r w:rsidR="00903C68">
        <w:rPr>
          <w:sz w:val="27"/>
          <w:szCs w:val="27"/>
        </w:rPr>
        <w:t>Л...</w:t>
      </w:r>
      <w:r w:rsidRPr="00B93D62">
        <w:rPr>
          <w:sz w:val="27"/>
          <w:szCs w:val="27"/>
        </w:rPr>
        <w:t>»,</w:t>
      </w:r>
    </w:p>
    <w:p w:rsidR="00912FFA" w:rsidRPr="00B93D62" w:rsidP="00FD7AC2">
      <w:pPr>
        <w:ind w:firstLine="720"/>
        <w:jc w:val="both"/>
        <w:rPr>
          <w:sz w:val="27"/>
          <w:szCs w:val="27"/>
        </w:rPr>
      </w:pPr>
    </w:p>
    <w:p w:rsidR="00E81B99" w:rsidRPr="00B93D62" w:rsidP="00254B55">
      <w:pPr>
        <w:jc w:val="center"/>
        <w:rPr>
          <w:sz w:val="27"/>
          <w:szCs w:val="27"/>
        </w:rPr>
      </w:pPr>
      <w:r w:rsidRPr="00B93D62">
        <w:rPr>
          <w:sz w:val="27"/>
          <w:szCs w:val="27"/>
        </w:rPr>
        <w:t>установил:</w:t>
      </w:r>
    </w:p>
    <w:p w:rsidR="00E81B99" w:rsidRPr="00B93D62" w:rsidP="00254B55">
      <w:pPr>
        <w:jc w:val="center"/>
        <w:rPr>
          <w:sz w:val="27"/>
          <w:szCs w:val="27"/>
        </w:rPr>
      </w:pPr>
    </w:p>
    <w:p w:rsidR="00E81B99" w:rsidRPr="00B93D62" w:rsidP="00D22B9D">
      <w:pPr>
        <w:pStyle w:val="BodyTextIndent"/>
        <w:ind w:firstLine="709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ООО «</w:t>
      </w:r>
      <w:r w:rsidR="00903C68">
        <w:rPr>
          <w:sz w:val="27"/>
          <w:szCs w:val="27"/>
        </w:rPr>
        <w:t>Л...</w:t>
      </w:r>
      <w:r w:rsidRPr="00B93D62">
        <w:rPr>
          <w:sz w:val="27"/>
          <w:szCs w:val="27"/>
        </w:rPr>
        <w:t xml:space="preserve">», находящееся по адресу: </w:t>
      </w:r>
      <w:r w:rsidR="00903C68">
        <w:rPr>
          <w:sz w:val="27"/>
          <w:szCs w:val="27"/>
        </w:rPr>
        <w:t>…</w:t>
      </w:r>
      <w:r w:rsidR="00912FFA">
        <w:rPr>
          <w:sz w:val="27"/>
          <w:szCs w:val="27"/>
        </w:rPr>
        <w:t xml:space="preserve"> </w:t>
      </w:r>
      <w:r w:rsidRPr="00B93D62" w:rsidR="00C7605E">
        <w:rPr>
          <w:sz w:val="27"/>
          <w:szCs w:val="27"/>
        </w:rPr>
        <w:t>г. </w:t>
      </w:r>
      <w:r w:rsidRPr="00B93D62" w:rsidR="00FF100E">
        <w:rPr>
          <w:sz w:val="27"/>
          <w:szCs w:val="27"/>
        </w:rPr>
        <w:t>Набережные Челны РТ</w:t>
      </w:r>
      <w:r w:rsidRPr="00B93D62">
        <w:rPr>
          <w:sz w:val="27"/>
          <w:szCs w:val="27"/>
        </w:rPr>
        <w:t xml:space="preserve">, руководителем которого является </w:t>
      </w:r>
      <w:r w:rsidRPr="00B93D62" w:rsidR="00B93D62">
        <w:rPr>
          <w:sz w:val="27"/>
          <w:szCs w:val="27"/>
        </w:rPr>
        <w:t>Кузнецов</w:t>
      </w:r>
      <w:r w:rsidRPr="00B93D62" w:rsidR="00C7605E">
        <w:rPr>
          <w:sz w:val="27"/>
          <w:szCs w:val="27"/>
        </w:rPr>
        <w:t>а</w:t>
      </w:r>
      <w:r w:rsidRPr="00B93D62" w:rsidR="00820EA7">
        <w:rPr>
          <w:sz w:val="27"/>
          <w:szCs w:val="27"/>
        </w:rPr>
        <w:t xml:space="preserve"> </w:t>
      </w:r>
      <w:r w:rsidRPr="00B93D62" w:rsidR="00B93D62">
        <w:rPr>
          <w:sz w:val="27"/>
          <w:szCs w:val="27"/>
        </w:rPr>
        <w:t>В.Г.</w:t>
      </w:r>
      <w:r w:rsidRPr="00B93D62">
        <w:rPr>
          <w:sz w:val="27"/>
          <w:szCs w:val="27"/>
        </w:rPr>
        <w:t xml:space="preserve">, </w:t>
      </w:r>
      <w:r w:rsidRPr="00B93D62" w:rsidR="00C7605E">
        <w:rPr>
          <w:sz w:val="27"/>
          <w:szCs w:val="27"/>
        </w:rPr>
        <w:t xml:space="preserve">не </w:t>
      </w:r>
      <w:r w:rsidRPr="00B93D62">
        <w:rPr>
          <w:sz w:val="27"/>
          <w:szCs w:val="27"/>
        </w:rPr>
        <w:t xml:space="preserve">предоставило в </w:t>
      </w:r>
      <w:r w:rsidRPr="00086943" w:rsidR="00086943">
        <w:rPr>
          <w:sz w:val="27"/>
          <w:szCs w:val="27"/>
        </w:rPr>
        <w:t>Отделение ПФР по РТ</w:t>
      </w:r>
      <w:r w:rsidRPr="00B93D62" w:rsidR="00BD1F28">
        <w:rPr>
          <w:sz w:val="27"/>
          <w:szCs w:val="27"/>
        </w:rPr>
        <w:t xml:space="preserve"> </w:t>
      </w:r>
      <w:r w:rsidRPr="00B93D62" w:rsidR="009F51E3">
        <w:rPr>
          <w:sz w:val="27"/>
          <w:szCs w:val="27"/>
        </w:rPr>
        <w:t>в срок п</w:t>
      </w:r>
      <w:r w:rsidRPr="00B93D62" w:rsidR="00C21B01">
        <w:rPr>
          <w:sz w:val="27"/>
          <w:szCs w:val="27"/>
        </w:rPr>
        <w:t>о 1</w:t>
      </w:r>
      <w:r w:rsidRPr="00B93D62" w:rsidR="009C601A">
        <w:rPr>
          <w:sz w:val="27"/>
          <w:szCs w:val="27"/>
        </w:rPr>
        <w:t>5</w:t>
      </w:r>
      <w:r w:rsidRPr="00B93D62" w:rsidR="00C21B01">
        <w:rPr>
          <w:sz w:val="27"/>
          <w:szCs w:val="27"/>
        </w:rPr>
        <w:t>.0</w:t>
      </w:r>
      <w:r w:rsidR="00086943">
        <w:rPr>
          <w:sz w:val="27"/>
          <w:szCs w:val="27"/>
        </w:rPr>
        <w:t>6</w:t>
      </w:r>
      <w:r w:rsidRPr="00B93D62" w:rsidR="00C21B01">
        <w:rPr>
          <w:sz w:val="27"/>
          <w:szCs w:val="27"/>
        </w:rPr>
        <w:t>.20</w:t>
      </w:r>
      <w:r w:rsidRPr="00B93D62" w:rsidR="009F51E3">
        <w:rPr>
          <w:sz w:val="27"/>
          <w:szCs w:val="27"/>
        </w:rPr>
        <w:t>2</w:t>
      </w:r>
      <w:r w:rsidR="00086943">
        <w:rPr>
          <w:sz w:val="27"/>
          <w:szCs w:val="27"/>
        </w:rPr>
        <w:t>1</w:t>
      </w:r>
      <w:r w:rsidRPr="00B93D62" w:rsidR="00C21B01">
        <w:rPr>
          <w:sz w:val="27"/>
          <w:szCs w:val="27"/>
        </w:rPr>
        <w:t xml:space="preserve"> </w:t>
      </w:r>
      <w:r w:rsidRPr="00B93D62" w:rsidR="009F51E3">
        <w:rPr>
          <w:sz w:val="27"/>
          <w:szCs w:val="27"/>
        </w:rPr>
        <w:t>форму</w:t>
      </w:r>
      <w:r w:rsidRPr="00B93D62" w:rsidR="00734D10">
        <w:rPr>
          <w:sz w:val="27"/>
          <w:szCs w:val="27"/>
        </w:rPr>
        <w:t xml:space="preserve"> </w:t>
      </w:r>
      <w:r w:rsidRPr="00B93D62">
        <w:rPr>
          <w:sz w:val="27"/>
          <w:szCs w:val="27"/>
        </w:rPr>
        <w:t>отчет</w:t>
      </w:r>
      <w:r w:rsidRPr="00B93D62" w:rsidR="009F51E3">
        <w:rPr>
          <w:sz w:val="27"/>
          <w:szCs w:val="27"/>
        </w:rPr>
        <w:t>ности</w:t>
      </w:r>
      <w:r w:rsidRPr="00B93D62">
        <w:rPr>
          <w:sz w:val="27"/>
          <w:szCs w:val="27"/>
        </w:rPr>
        <w:t xml:space="preserve"> СЗВ-М за </w:t>
      </w:r>
      <w:r w:rsidR="00086943">
        <w:rPr>
          <w:sz w:val="27"/>
          <w:szCs w:val="27"/>
        </w:rPr>
        <w:t>май</w:t>
      </w:r>
      <w:r w:rsidRPr="00B93D62">
        <w:rPr>
          <w:sz w:val="27"/>
          <w:szCs w:val="27"/>
        </w:rPr>
        <w:t xml:space="preserve"> 20</w:t>
      </w:r>
      <w:r w:rsidRPr="00B93D62" w:rsidR="00BD1F28">
        <w:rPr>
          <w:sz w:val="27"/>
          <w:szCs w:val="27"/>
        </w:rPr>
        <w:t>2</w:t>
      </w:r>
      <w:r w:rsidR="00086943">
        <w:rPr>
          <w:sz w:val="27"/>
          <w:szCs w:val="27"/>
        </w:rPr>
        <w:t>1</w:t>
      </w:r>
      <w:r w:rsidRPr="00B93D62" w:rsidR="00734D10">
        <w:rPr>
          <w:sz w:val="27"/>
          <w:szCs w:val="27"/>
        </w:rPr>
        <w:t xml:space="preserve"> года.</w:t>
      </w:r>
    </w:p>
    <w:p w:rsidR="00E81B99" w:rsidRPr="00B93D62" w:rsidP="001C384C">
      <w:pPr>
        <w:pStyle w:val="BodyTextIndent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Кузнецов</w:t>
      </w:r>
      <w:r w:rsidRPr="00B93D62" w:rsidR="00734D10">
        <w:rPr>
          <w:sz w:val="27"/>
          <w:szCs w:val="27"/>
        </w:rPr>
        <w:t>а</w:t>
      </w:r>
      <w:r w:rsidRPr="00B93D62" w:rsidR="00BD1F28">
        <w:rPr>
          <w:sz w:val="27"/>
          <w:szCs w:val="27"/>
        </w:rPr>
        <w:t xml:space="preserve"> </w:t>
      </w:r>
      <w:r w:rsidRPr="00B93D62">
        <w:rPr>
          <w:sz w:val="27"/>
          <w:szCs w:val="27"/>
        </w:rPr>
        <w:t>В.Г.</w:t>
      </w:r>
      <w:r w:rsidRPr="00B93D62">
        <w:rPr>
          <w:sz w:val="27"/>
          <w:szCs w:val="27"/>
        </w:rPr>
        <w:t xml:space="preserve"> в суд не явил</w:t>
      </w:r>
      <w:r w:rsidRPr="00B93D62" w:rsidR="00734D10">
        <w:rPr>
          <w:sz w:val="27"/>
          <w:szCs w:val="27"/>
        </w:rPr>
        <w:t>ась</w:t>
      </w:r>
      <w:r w:rsidRPr="00B93D62">
        <w:rPr>
          <w:sz w:val="27"/>
          <w:szCs w:val="27"/>
        </w:rPr>
        <w:t>. Судебн</w:t>
      </w:r>
      <w:r w:rsidRPr="00B93D62" w:rsidR="00FE7A3B">
        <w:rPr>
          <w:sz w:val="27"/>
          <w:szCs w:val="27"/>
        </w:rPr>
        <w:t>о</w:t>
      </w:r>
      <w:r w:rsidRPr="00B93D62" w:rsidR="001C384C">
        <w:rPr>
          <w:sz w:val="27"/>
          <w:szCs w:val="27"/>
        </w:rPr>
        <w:t>е</w:t>
      </w:r>
      <w:r w:rsidRPr="00B93D62">
        <w:rPr>
          <w:sz w:val="27"/>
          <w:szCs w:val="27"/>
        </w:rPr>
        <w:t xml:space="preserve"> извещени</w:t>
      </w:r>
      <w:r w:rsidRPr="00B93D62" w:rsidR="00FE7A3B">
        <w:rPr>
          <w:sz w:val="27"/>
          <w:szCs w:val="27"/>
        </w:rPr>
        <w:t>е</w:t>
      </w:r>
      <w:r w:rsidRPr="00B93D62" w:rsidR="009F51E3">
        <w:rPr>
          <w:sz w:val="27"/>
          <w:szCs w:val="27"/>
        </w:rPr>
        <w:t xml:space="preserve"> вручен</w:t>
      </w:r>
      <w:r w:rsidR="00086943">
        <w:rPr>
          <w:sz w:val="27"/>
          <w:szCs w:val="27"/>
        </w:rPr>
        <w:t xml:space="preserve">о 20.01.2022 (л.д.20). Ходатайств не поступило. </w:t>
      </w:r>
      <w:r w:rsidRPr="00B93D62">
        <w:rPr>
          <w:sz w:val="27"/>
          <w:szCs w:val="27"/>
        </w:rPr>
        <w:t>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потому, суд считает возможным рассмотреть дело в отсутствие лица, в отношении которого ведётся производство по делу.</w:t>
      </w:r>
    </w:p>
    <w:p w:rsidR="00E81B99" w:rsidRPr="00B93D62" w:rsidP="00D22B9D">
      <w:pPr>
        <w:pStyle w:val="BodyTextIndent"/>
        <w:ind w:firstLine="709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Исследовав материалы дела, мировой судья приходит к следующему.</w:t>
      </w:r>
    </w:p>
    <w:p w:rsidR="00E81B99" w:rsidRPr="00086943" w:rsidP="003050B3">
      <w:pPr>
        <w:pStyle w:val="BodyTextIndent"/>
        <w:ind w:firstLine="709"/>
        <w:jc w:val="both"/>
        <w:rPr>
          <w:sz w:val="27"/>
          <w:szCs w:val="27"/>
        </w:rPr>
      </w:pPr>
      <w:r w:rsidRPr="00B93D62">
        <w:rPr>
          <w:sz w:val="27"/>
          <w:szCs w:val="27"/>
        </w:rPr>
        <w:t>Согласно п.п.2.2 п.2 ст</w:t>
      </w:r>
      <w:r w:rsidRPr="00086943">
        <w:rPr>
          <w:sz w:val="27"/>
          <w:szCs w:val="27"/>
        </w:rPr>
        <w:t>.11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договорыоб</w:t>
      </w:r>
      <w:r w:rsidRPr="00086943">
        <w:rPr>
          <w:sz w:val="27"/>
          <w:szCs w:val="27"/>
        </w:rPr>
        <w:t xml:space="preserve"> </w:t>
      </w:r>
      <w:r w:rsidRPr="00086943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086943">
        <w:rPr>
          <w:sz w:val="27"/>
          <w:szCs w:val="27"/>
        </w:rPr>
        <w:t xml:space="preserve"> 3) идентификационный номер налогоплательщика (при наличии у страхователя </w:t>
      </w:r>
      <w:r w:rsidRPr="00086943">
        <w:rPr>
          <w:sz w:val="27"/>
          <w:szCs w:val="27"/>
        </w:rPr>
        <w:t>данных об идентификационном номере налогоплательщика застрахованного лица).</w:t>
      </w:r>
    </w:p>
    <w:p w:rsidR="00E81B99" w:rsidRPr="00086943" w:rsidP="009E7873">
      <w:pPr>
        <w:pStyle w:val="BodyTextIndent"/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Виновность </w:t>
      </w:r>
      <w:r w:rsidRPr="00086943" w:rsidR="00B93D62">
        <w:rPr>
          <w:sz w:val="27"/>
          <w:szCs w:val="27"/>
        </w:rPr>
        <w:t>Кузнецов</w:t>
      </w:r>
      <w:r w:rsidRPr="00086943" w:rsidR="00734D10">
        <w:rPr>
          <w:sz w:val="27"/>
          <w:szCs w:val="27"/>
        </w:rPr>
        <w:t>ой</w:t>
      </w:r>
      <w:r w:rsidRPr="00086943" w:rsidR="00B61A92">
        <w:rPr>
          <w:sz w:val="27"/>
          <w:szCs w:val="27"/>
        </w:rPr>
        <w:t xml:space="preserve"> </w:t>
      </w:r>
      <w:r w:rsidRPr="00086943" w:rsidR="00B93D62">
        <w:rPr>
          <w:sz w:val="27"/>
          <w:szCs w:val="27"/>
        </w:rPr>
        <w:t>В.Г.</w:t>
      </w:r>
      <w:r w:rsidRPr="00086943">
        <w:rPr>
          <w:sz w:val="27"/>
          <w:szCs w:val="27"/>
        </w:rPr>
        <w:t xml:space="preserve"> подтверждается материалами дела</w:t>
      </w:r>
      <w:r w:rsidRPr="00086943" w:rsidR="009E7873">
        <w:rPr>
          <w:sz w:val="27"/>
          <w:szCs w:val="27"/>
        </w:rPr>
        <w:t xml:space="preserve">, в т.ч. </w:t>
      </w:r>
      <w:r w:rsidRPr="00086943">
        <w:rPr>
          <w:sz w:val="27"/>
          <w:szCs w:val="27"/>
        </w:rPr>
        <w:t xml:space="preserve">протоколом об административном правонарушении </w:t>
      </w:r>
      <w:r w:rsidRPr="00086943" w:rsidR="00734D10">
        <w:rPr>
          <w:sz w:val="27"/>
          <w:szCs w:val="27"/>
        </w:rPr>
        <w:t>(л.д.1</w:t>
      </w:r>
      <w:r w:rsidRPr="00086943" w:rsidR="00B61A92">
        <w:rPr>
          <w:sz w:val="27"/>
          <w:szCs w:val="27"/>
        </w:rPr>
        <w:t>2</w:t>
      </w:r>
      <w:r w:rsidRPr="00086943" w:rsidR="00734D10">
        <w:rPr>
          <w:sz w:val="27"/>
          <w:szCs w:val="27"/>
        </w:rPr>
        <w:t>-1</w:t>
      </w:r>
      <w:r w:rsidRPr="00086943" w:rsidR="00B61A92">
        <w:rPr>
          <w:sz w:val="27"/>
          <w:szCs w:val="27"/>
        </w:rPr>
        <w:t>3</w:t>
      </w:r>
      <w:r w:rsidRPr="00086943" w:rsidR="00734D10">
        <w:rPr>
          <w:sz w:val="27"/>
          <w:szCs w:val="27"/>
        </w:rPr>
        <w:t>)</w:t>
      </w:r>
      <w:r w:rsidRPr="00086943">
        <w:rPr>
          <w:sz w:val="27"/>
          <w:szCs w:val="27"/>
        </w:rPr>
        <w:t xml:space="preserve">, </w:t>
      </w:r>
      <w:r w:rsidRPr="00086943" w:rsidR="00216A0A">
        <w:rPr>
          <w:sz w:val="27"/>
          <w:szCs w:val="27"/>
        </w:rPr>
        <w:t>выпиской из ЕГРЮЛ в отношен</w:t>
      </w:r>
      <w:r w:rsidRPr="00086943" w:rsidR="00216A0A">
        <w:rPr>
          <w:sz w:val="27"/>
          <w:szCs w:val="27"/>
        </w:rPr>
        <w:t>ии ООО</w:t>
      </w:r>
      <w:r w:rsidRPr="00086943" w:rsidR="00216A0A">
        <w:rPr>
          <w:sz w:val="27"/>
          <w:szCs w:val="27"/>
        </w:rPr>
        <w:t xml:space="preserve"> «</w:t>
      </w:r>
      <w:r w:rsidR="00903C68">
        <w:rPr>
          <w:sz w:val="27"/>
          <w:szCs w:val="27"/>
        </w:rPr>
        <w:t>Л...</w:t>
      </w:r>
      <w:r w:rsidRPr="00086943" w:rsidR="00216A0A">
        <w:rPr>
          <w:sz w:val="27"/>
          <w:szCs w:val="27"/>
        </w:rPr>
        <w:t>»</w:t>
      </w:r>
      <w:r w:rsidRPr="00086943" w:rsidR="00734D10">
        <w:rPr>
          <w:sz w:val="27"/>
          <w:szCs w:val="27"/>
        </w:rPr>
        <w:t xml:space="preserve"> (л.д.1) и </w:t>
      </w:r>
      <w:r w:rsidRPr="00086943" w:rsidR="00B61A92">
        <w:rPr>
          <w:sz w:val="27"/>
          <w:szCs w:val="27"/>
        </w:rPr>
        <w:t>актом о выявлении правонарушения</w:t>
      </w:r>
      <w:r w:rsidRPr="00086943" w:rsidR="00734D10">
        <w:rPr>
          <w:sz w:val="27"/>
          <w:szCs w:val="27"/>
        </w:rPr>
        <w:t xml:space="preserve"> (л.д.</w:t>
      </w:r>
      <w:r w:rsidRPr="00086943" w:rsidR="00B61A92">
        <w:rPr>
          <w:sz w:val="27"/>
          <w:szCs w:val="27"/>
        </w:rPr>
        <w:t>5</w:t>
      </w:r>
      <w:r w:rsidRPr="00086943" w:rsidR="00734D10">
        <w:rPr>
          <w:sz w:val="27"/>
          <w:szCs w:val="27"/>
        </w:rPr>
        <w:t>)</w:t>
      </w:r>
      <w:r w:rsidRPr="00086943">
        <w:rPr>
          <w:sz w:val="27"/>
          <w:szCs w:val="27"/>
        </w:rPr>
        <w:t>.</w:t>
      </w:r>
    </w:p>
    <w:p w:rsidR="00E81B99" w:rsidRPr="00086943" w:rsidP="007333EF">
      <w:pPr>
        <w:ind w:firstLine="72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6943" w:rsidP="0008694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Мировой судья считает, что виновность </w:t>
      </w:r>
      <w:r w:rsidRPr="00086943" w:rsidR="00B93D62">
        <w:rPr>
          <w:sz w:val="27"/>
          <w:szCs w:val="27"/>
        </w:rPr>
        <w:t>Кузнецов</w:t>
      </w:r>
      <w:r w:rsidRPr="00086943" w:rsidR="00734D10">
        <w:rPr>
          <w:sz w:val="27"/>
          <w:szCs w:val="27"/>
        </w:rPr>
        <w:t>ой</w:t>
      </w:r>
      <w:r w:rsidRPr="00086943" w:rsidR="00820EA7">
        <w:rPr>
          <w:sz w:val="27"/>
          <w:szCs w:val="27"/>
        </w:rPr>
        <w:t xml:space="preserve"> </w:t>
      </w:r>
      <w:r w:rsidRPr="00086943" w:rsidR="00B93D62">
        <w:rPr>
          <w:sz w:val="27"/>
          <w:szCs w:val="27"/>
        </w:rPr>
        <w:t>В.Г.</w:t>
      </w:r>
      <w:r w:rsidRPr="00086943">
        <w:rPr>
          <w:sz w:val="27"/>
          <w:szCs w:val="27"/>
        </w:rPr>
        <w:t xml:space="preserve"> доказана, и е</w:t>
      </w:r>
      <w:r w:rsidRPr="00086943" w:rsidR="00734D10">
        <w:rPr>
          <w:sz w:val="27"/>
          <w:szCs w:val="27"/>
        </w:rPr>
        <w:t>ё</w:t>
      </w:r>
      <w:r w:rsidRPr="00086943">
        <w:rPr>
          <w:sz w:val="27"/>
          <w:szCs w:val="27"/>
        </w:rPr>
        <w:t xml:space="preserve"> деяние квалифицирует по </w:t>
      </w:r>
      <w:r w:rsidRPr="00086943">
        <w:rPr>
          <w:sz w:val="27"/>
          <w:szCs w:val="27"/>
        </w:rPr>
        <w:t>части 1 статьи 15.33.2</w:t>
      </w:r>
      <w:r w:rsidRPr="00086943">
        <w:rPr>
          <w:sz w:val="27"/>
          <w:szCs w:val="27"/>
        </w:rPr>
        <w:t xml:space="preserve"> Кодекса Российской Федерации об административных правонарушениях как </w:t>
      </w:r>
      <w:r w:rsidRPr="00086943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086943">
        <w:rPr>
          <w:sz w:val="27"/>
          <w:szCs w:val="27"/>
        </w:rPr>
        <w:t xml:space="preserve"> системе обязательного пенсионного страхования, что влечет наложение административного штрафа на должностных лиц в размере от трехсот до пятисот рублей. </w:t>
      </w:r>
    </w:p>
    <w:p w:rsidR="00E81B99" w:rsidRPr="00086943" w:rsidP="0008694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При назначении наказания суд учитывает характер совершенного правонарушения, личность виновно</w:t>
      </w:r>
      <w:r w:rsidRPr="00086943" w:rsidR="00734D10">
        <w:rPr>
          <w:sz w:val="27"/>
          <w:szCs w:val="27"/>
        </w:rPr>
        <w:t>й</w:t>
      </w:r>
      <w:r w:rsidRPr="00086943">
        <w:rPr>
          <w:sz w:val="27"/>
          <w:szCs w:val="27"/>
        </w:rPr>
        <w:t>, е</w:t>
      </w:r>
      <w:r w:rsidRPr="00086943" w:rsidR="00734D10">
        <w:rPr>
          <w:sz w:val="27"/>
          <w:szCs w:val="27"/>
        </w:rPr>
        <w:t>ё</w:t>
      </w:r>
      <w:r w:rsidRPr="00086943">
        <w:rPr>
          <w:sz w:val="27"/>
          <w:szCs w:val="27"/>
        </w:rPr>
        <w:t xml:space="preserve"> имущественное положение. Обстоятельств, смягчающи</w:t>
      </w:r>
      <w:r w:rsidRPr="00086943" w:rsidR="00A510AE">
        <w:rPr>
          <w:sz w:val="27"/>
          <w:szCs w:val="27"/>
        </w:rPr>
        <w:t>х</w:t>
      </w:r>
      <w:r w:rsidRPr="00086943">
        <w:rPr>
          <w:sz w:val="27"/>
          <w:szCs w:val="27"/>
        </w:rPr>
        <w:t xml:space="preserve">  административную ответственность </w:t>
      </w:r>
      <w:r w:rsidRPr="00086943" w:rsidR="00B93D62">
        <w:rPr>
          <w:sz w:val="27"/>
          <w:szCs w:val="27"/>
        </w:rPr>
        <w:t>Кузнецов</w:t>
      </w:r>
      <w:r w:rsidRPr="00086943" w:rsidR="00734D10">
        <w:rPr>
          <w:sz w:val="27"/>
          <w:szCs w:val="27"/>
        </w:rPr>
        <w:t>ой</w:t>
      </w:r>
      <w:r w:rsidRPr="00086943" w:rsidR="00B61A92">
        <w:rPr>
          <w:sz w:val="27"/>
          <w:szCs w:val="27"/>
        </w:rPr>
        <w:t xml:space="preserve"> </w:t>
      </w:r>
      <w:r w:rsidRPr="00086943" w:rsidR="00B93D62">
        <w:rPr>
          <w:sz w:val="27"/>
          <w:szCs w:val="27"/>
        </w:rPr>
        <w:t>В.Г.</w:t>
      </w:r>
      <w:r w:rsidRPr="00086943">
        <w:rPr>
          <w:sz w:val="27"/>
          <w:szCs w:val="27"/>
        </w:rPr>
        <w:t>, мировым судьей не установлено.</w:t>
      </w:r>
      <w:r w:rsidRPr="00086943" w:rsidR="007D436C">
        <w:rPr>
          <w:sz w:val="27"/>
          <w:szCs w:val="27"/>
        </w:rPr>
        <w:t xml:space="preserve"> Обстоятельством, отягчающим  административную ответственность, признаётся повторное совершение однородного административного правонарушения (постановление по делу № 5-131/6/2021 от 23.03.2021).</w:t>
      </w:r>
    </w:p>
    <w:p w:rsidR="00E81B99" w:rsidRPr="00086943" w:rsidP="009905F7">
      <w:pPr>
        <w:pStyle w:val="BodyTextIndent2"/>
        <w:ind w:firstLine="720"/>
        <w:rPr>
          <w:sz w:val="27"/>
          <w:szCs w:val="27"/>
        </w:rPr>
      </w:pPr>
      <w:r w:rsidRPr="00086943">
        <w:rPr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E81B99" w:rsidRPr="00086943" w:rsidP="00254B55">
      <w:pPr>
        <w:pStyle w:val="BodyTextIndent2"/>
        <w:ind w:firstLine="720"/>
        <w:rPr>
          <w:sz w:val="27"/>
          <w:szCs w:val="27"/>
        </w:rPr>
      </w:pPr>
    </w:p>
    <w:p w:rsidR="00E81B99" w:rsidRPr="00086943" w:rsidP="00254B55">
      <w:pPr>
        <w:pStyle w:val="BodyText"/>
        <w:rPr>
          <w:sz w:val="27"/>
          <w:szCs w:val="27"/>
        </w:rPr>
      </w:pPr>
      <w:r w:rsidRPr="00086943">
        <w:rPr>
          <w:sz w:val="27"/>
          <w:szCs w:val="27"/>
        </w:rPr>
        <w:t>постановил:</w:t>
      </w:r>
    </w:p>
    <w:p w:rsidR="00E81B99" w:rsidRPr="00086943" w:rsidP="00254B55">
      <w:pPr>
        <w:pStyle w:val="BodyText"/>
        <w:rPr>
          <w:sz w:val="27"/>
          <w:szCs w:val="27"/>
        </w:rPr>
      </w:pPr>
    </w:p>
    <w:p w:rsidR="00B93D62" w:rsidRPr="00086943" w:rsidP="00B93D62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Кузнецов</w:t>
      </w:r>
      <w:r w:rsidRPr="00086943" w:rsidR="00B12043">
        <w:rPr>
          <w:sz w:val="27"/>
          <w:szCs w:val="27"/>
        </w:rPr>
        <w:t>ой</w:t>
      </w:r>
      <w:r w:rsidRPr="00086943" w:rsidR="00820EA7">
        <w:rPr>
          <w:sz w:val="27"/>
          <w:szCs w:val="27"/>
        </w:rPr>
        <w:t xml:space="preserve"> </w:t>
      </w:r>
      <w:r w:rsidRPr="00086943">
        <w:rPr>
          <w:sz w:val="27"/>
          <w:szCs w:val="27"/>
        </w:rPr>
        <w:t>Валентине Геннадьевне</w:t>
      </w:r>
      <w:r w:rsidRPr="00086943" w:rsidR="00820EA7">
        <w:rPr>
          <w:sz w:val="27"/>
          <w:szCs w:val="27"/>
        </w:rPr>
        <w:t xml:space="preserve"> – должностному лиц</w:t>
      </w:r>
      <w:r w:rsidRPr="00086943" w:rsidR="00820EA7">
        <w:rPr>
          <w:sz w:val="27"/>
          <w:szCs w:val="27"/>
        </w:rPr>
        <w:t>у ООО</w:t>
      </w:r>
      <w:r w:rsidRPr="00086943" w:rsidR="00820EA7">
        <w:rPr>
          <w:sz w:val="27"/>
          <w:szCs w:val="27"/>
        </w:rPr>
        <w:t xml:space="preserve"> «</w:t>
      </w:r>
      <w:r w:rsidR="00903C68">
        <w:rPr>
          <w:sz w:val="27"/>
          <w:szCs w:val="27"/>
        </w:rPr>
        <w:t>Л...</w:t>
      </w:r>
      <w:r w:rsidRPr="00086943" w:rsidR="00820EA7">
        <w:rPr>
          <w:sz w:val="27"/>
          <w:szCs w:val="27"/>
        </w:rPr>
        <w:t xml:space="preserve">» </w:t>
      </w:r>
      <w:r w:rsidRPr="00086943" w:rsidR="00E81B99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086943" w:rsidR="00086943">
        <w:rPr>
          <w:color w:val="000000"/>
          <w:sz w:val="27"/>
          <w:szCs w:val="27"/>
          <w:lang w:bidi="ru-RU"/>
        </w:rPr>
        <w:t>частью 1 статьи 15.33.2</w:t>
      </w:r>
      <w:r w:rsidRPr="00086943" w:rsidR="00E81B99">
        <w:rPr>
          <w:sz w:val="27"/>
          <w:szCs w:val="27"/>
        </w:rPr>
        <w:t xml:space="preserve"> Кодекса Российской Федерации об административных правонарушениях,  назначить  наказание </w:t>
      </w:r>
      <w:r w:rsidRPr="00086943">
        <w:rPr>
          <w:sz w:val="27"/>
          <w:szCs w:val="27"/>
        </w:rPr>
        <w:t>в виде административного штрафа в размере 300 (трёхсот) рублей, подлежащих зачислению в бюджет.</w:t>
      </w:r>
    </w:p>
    <w:p w:rsidR="00B93D62" w:rsidRPr="00086943" w:rsidP="00B93D62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Реквизиты для уплаты штрафа: УФК по РТ (Министерство юстиции Республики Татарстан), ИНН получателя 1654003139, КПП 165501001, </w:t>
      </w:r>
      <w:r w:rsidRPr="00086943">
        <w:rPr>
          <w:sz w:val="27"/>
          <w:szCs w:val="27"/>
        </w:rPr>
        <w:t>кор</w:t>
      </w:r>
      <w:r w:rsidRPr="00086943">
        <w:rPr>
          <w:sz w:val="27"/>
          <w:szCs w:val="27"/>
        </w:rPr>
        <w:t>/счёт</w:t>
      </w:r>
      <w:r w:rsidRPr="00086943">
        <w:rPr>
          <w:sz w:val="27"/>
          <w:szCs w:val="27"/>
        </w:rPr>
        <w:t xml:space="preserve"> № 40102 810445370000079 в Отделение – НБ Республика Татарстан Банка России, номер счёта получателя платежа – 03100643000000011100, БИК 019205400, КБК 731 1 16 01153019000 140, ОКТМО 92 701000001, идентификатор 0</w:t>
      </w:r>
      <w:r w:rsidR="00903C68">
        <w:rPr>
          <w:sz w:val="27"/>
          <w:szCs w:val="27"/>
        </w:rPr>
        <w:t>…</w:t>
      </w:r>
      <w:r w:rsidR="00086943">
        <w:rPr>
          <w:sz w:val="27"/>
          <w:szCs w:val="27"/>
        </w:rPr>
        <w:t>9</w:t>
      </w:r>
      <w:r w:rsidRPr="00086943">
        <w:rPr>
          <w:sz w:val="27"/>
          <w:szCs w:val="27"/>
        </w:rPr>
        <w:t>.</w:t>
      </w:r>
    </w:p>
    <w:p w:rsidR="00B93D62" w:rsidRPr="00086943" w:rsidP="00B93D62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086943">
        <w:rPr>
          <w:sz w:val="27"/>
          <w:szCs w:val="27"/>
        </w:rPr>
        <w:t>Документ об уплате штрафа необходимо предоставить в судебный участок (пр.</w:t>
      </w:r>
      <w:r w:rsidRPr="00086943">
        <w:rPr>
          <w:sz w:val="27"/>
          <w:szCs w:val="27"/>
        </w:rPr>
        <w:t xml:space="preserve"> Набережночелнинский, 31 г. Набережные Челны РТ). </w:t>
      </w:r>
    </w:p>
    <w:p w:rsidR="00B93D62" w:rsidRPr="00086943" w:rsidP="00B93D62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E81B99" w:rsidRPr="00086943" w:rsidP="00B93D62">
      <w:pPr>
        <w:ind w:firstLine="709"/>
        <w:jc w:val="both"/>
        <w:rPr>
          <w:sz w:val="27"/>
          <w:szCs w:val="27"/>
        </w:rPr>
      </w:pPr>
      <w:r w:rsidRPr="00086943">
        <w:rPr>
          <w:sz w:val="27"/>
          <w:szCs w:val="27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B93D62" w:rsidRPr="00086943" w:rsidP="00B93D62">
      <w:pPr>
        <w:ind w:firstLine="709"/>
        <w:jc w:val="both"/>
        <w:rPr>
          <w:sz w:val="27"/>
          <w:szCs w:val="27"/>
        </w:rPr>
      </w:pPr>
    </w:p>
    <w:p w:rsidR="00E81B99" w:rsidRPr="00086943" w:rsidP="003B4225">
      <w:pPr>
        <w:pStyle w:val="BodyTextIndent"/>
        <w:ind w:firstLine="720"/>
        <w:jc w:val="both"/>
        <w:rPr>
          <w:sz w:val="27"/>
          <w:szCs w:val="27"/>
        </w:rPr>
      </w:pPr>
      <w:r w:rsidRPr="00086943">
        <w:rPr>
          <w:sz w:val="27"/>
          <w:szCs w:val="27"/>
        </w:rPr>
        <w:t xml:space="preserve">Мировой  судья           </w:t>
      </w:r>
      <w:r w:rsidR="00903C68">
        <w:rPr>
          <w:sz w:val="27"/>
          <w:szCs w:val="27"/>
        </w:rPr>
        <w:t xml:space="preserve">             </w:t>
      </w:r>
      <w:r w:rsidRPr="00086943">
        <w:rPr>
          <w:sz w:val="27"/>
          <w:szCs w:val="27"/>
        </w:rPr>
        <w:t xml:space="preserve">          </w:t>
      </w:r>
      <w:r w:rsidRPr="00086943" w:rsidR="00820EA7">
        <w:rPr>
          <w:i/>
          <w:sz w:val="27"/>
          <w:szCs w:val="27"/>
        </w:rPr>
        <w:t xml:space="preserve">                                 </w:t>
      </w:r>
      <w:r w:rsidRPr="00086943" w:rsidR="00904CB8">
        <w:rPr>
          <w:sz w:val="27"/>
          <w:szCs w:val="27"/>
        </w:rPr>
        <w:t>Лыкова О.С.</w:t>
      </w:r>
    </w:p>
    <w:p w:rsidR="00B12043" w:rsidRPr="00086943" w:rsidP="003B4225">
      <w:pPr>
        <w:pStyle w:val="BodyTextIndent"/>
        <w:ind w:firstLine="720"/>
        <w:jc w:val="both"/>
        <w:rPr>
          <w:sz w:val="27"/>
          <w:szCs w:val="27"/>
        </w:rPr>
      </w:pPr>
    </w:p>
    <w:p w:rsidR="00E81B99" w:rsidRPr="00086943" w:rsidP="003B4225">
      <w:pPr>
        <w:pStyle w:val="BodyTextIndent"/>
        <w:ind w:firstLine="0"/>
        <w:jc w:val="both"/>
        <w:rPr>
          <w:sz w:val="27"/>
          <w:szCs w:val="27"/>
        </w:rPr>
      </w:pPr>
    </w:p>
    <w:sectPr w:rsidSect="00B93D62">
      <w:headerReference w:type="even" r:id="rId4"/>
      <w:headerReference w:type="default" r:id="rId5"/>
      <w:pgSz w:w="11906" w:h="16838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99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81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99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C68">
      <w:rPr>
        <w:rStyle w:val="PageNumber"/>
        <w:noProof/>
      </w:rPr>
      <w:t>3</w:t>
    </w:r>
    <w:r>
      <w:rPr>
        <w:rStyle w:val="PageNumber"/>
      </w:rPr>
      <w:fldChar w:fldCharType="end"/>
    </w:r>
  </w:p>
  <w:p w:rsidR="00E81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10B28"/>
    <w:rsid w:val="00015F6D"/>
    <w:rsid w:val="000251CD"/>
    <w:rsid w:val="00033A89"/>
    <w:rsid w:val="00036DCD"/>
    <w:rsid w:val="0003734E"/>
    <w:rsid w:val="0003739F"/>
    <w:rsid w:val="00040BA0"/>
    <w:rsid w:val="00044D4D"/>
    <w:rsid w:val="0005540D"/>
    <w:rsid w:val="00065937"/>
    <w:rsid w:val="00076B8E"/>
    <w:rsid w:val="000775FF"/>
    <w:rsid w:val="00084659"/>
    <w:rsid w:val="00086943"/>
    <w:rsid w:val="00087D91"/>
    <w:rsid w:val="00093EDF"/>
    <w:rsid w:val="00094CF8"/>
    <w:rsid w:val="00095287"/>
    <w:rsid w:val="000954EE"/>
    <w:rsid w:val="000A129E"/>
    <w:rsid w:val="000A5592"/>
    <w:rsid w:val="000A5EBF"/>
    <w:rsid w:val="000B6EB0"/>
    <w:rsid w:val="000C037E"/>
    <w:rsid w:val="000C1DE2"/>
    <w:rsid w:val="000D2A26"/>
    <w:rsid w:val="000D36BD"/>
    <w:rsid w:val="000D79D7"/>
    <w:rsid w:val="000D7BE5"/>
    <w:rsid w:val="000E55F0"/>
    <w:rsid w:val="000E7CDB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95331"/>
    <w:rsid w:val="001B4B40"/>
    <w:rsid w:val="001B65F2"/>
    <w:rsid w:val="001C0ACF"/>
    <w:rsid w:val="001C3576"/>
    <w:rsid w:val="001C384C"/>
    <w:rsid w:val="001C528B"/>
    <w:rsid w:val="001C5F3A"/>
    <w:rsid w:val="001D2EEB"/>
    <w:rsid w:val="001D5693"/>
    <w:rsid w:val="001E0125"/>
    <w:rsid w:val="001E3724"/>
    <w:rsid w:val="001F24B0"/>
    <w:rsid w:val="001F3928"/>
    <w:rsid w:val="001F5356"/>
    <w:rsid w:val="001F6C4B"/>
    <w:rsid w:val="0020090F"/>
    <w:rsid w:val="002107E7"/>
    <w:rsid w:val="00216A0A"/>
    <w:rsid w:val="00216BF0"/>
    <w:rsid w:val="00220A28"/>
    <w:rsid w:val="0022416D"/>
    <w:rsid w:val="00224D47"/>
    <w:rsid w:val="00240C9B"/>
    <w:rsid w:val="002422A6"/>
    <w:rsid w:val="00254B55"/>
    <w:rsid w:val="0026116F"/>
    <w:rsid w:val="00261CC5"/>
    <w:rsid w:val="00265D53"/>
    <w:rsid w:val="0027402B"/>
    <w:rsid w:val="002840C5"/>
    <w:rsid w:val="00293C85"/>
    <w:rsid w:val="002B6BC8"/>
    <w:rsid w:val="002B7FF4"/>
    <w:rsid w:val="002C4597"/>
    <w:rsid w:val="002D6140"/>
    <w:rsid w:val="002F16C0"/>
    <w:rsid w:val="002F21C1"/>
    <w:rsid w:val="002F4822"/>
    <w:rsid w:val="003036D7"/>
    <w:rsid w:val="003050B3"/>
    <w:rsid w:val="00310E06"/>
    <w:rsid w:val="00314B91"/>
    <w:rsid w:val="00316DB1"/>
    <w:rsid w:val="003204F1"/>
    <w:rsid w:val="0033264F"/>
    <w:rsid w:val="00334841"/>
    <w:rsid w:val="00344322"/>
    <w:rsid w:val="00344B5C"/>
    <w:rsid w:val="0035401B"/>
    <w:rsid w:val="00361B3D"/>
    <w:rsid w:val="00362807"/>
    <w:rsid w:val="00366CA9"/>
    <w:rsid w:val="00370227"/>
    <w:rsid w:val="003739D8"/>
    <w:rsid w:val="00380788"/>
    <w:rsid w:val="00382DA9"/>
    <w:rsid w:val="00387F07"/>
    <w:rsid w:val="003907F5"/>
    <w:rsid w:val="003B4225"/>
    <w:rsid w:val="003B4C78"/>
    <w:rsid w:val="003B7ECA"/>
    <w:rsid w:val="003C50C4"/>
    <w:rsid w:val="003D4715"/>
    <w:rsid w:val="003E1F30"/>
    <w:rsid w:val="003E3876"/>
    <w:rsid w:val="00416FDE"/>
    <w:rsid w:val="00431B50"/>
    <w:rsid w:val="00432115"/>
    <w:rsid w:val="004406D3"/>
    <w:rsid w:val="0044580C"/>
    <w:rsid w:val="004513BE"/>
    <w:rsid w:val="004545A6"/>
    <w:rsid w:val="00474163"/>
    <w:rsid w:val="0047486B"/>
    <w:rsid w:val="004821CD"/>
    <w:rsid w:val="00496B0C"/>
    <w:rsid w:val="004A0D23"/>
    <w:rsid w:val="004A21B8"/>
    <w:rsid w:val="004A3061"/>
    <w:rsid w:val="004C27A8"/>
    <w:rsid w:val="004D13CB"/>
    <w:rsid w:val="004E21A1"/>
    <w:rsid w:val="004E2208"/>
    <w:rsid w:val="004E6926"/>
    <w:rsid w:val="004F2449"/>
    <w:rsid w:val="00501921"/>
    <w:rsid w:val="00501E01"/>
    <w:rsid w:val="00502904"/>
    <w:rsid w:val="00516B0C"/>
    <w:rsid w:val="00522BF7"/>
    <w:rsid w:val="00525EAE"/>
    <w:rsid w:val="00530299"/>
    <w:rsid w:val="00553D6B"/>
    <w:rsid w:val="00567376"/>
    <w:rsid w:val="0057689C"/>
    <w:rsid w:val="00581044"/>
    <w:rsid w:val="0058363B"/>
    <w:rsid w:val="00584902"/>
    <w:rsid w:val="00591EFA"/>
    <w:rsid w:val="005A19FD"/>
    <w:rsid w:val="005A4670"/>
    <w:rsid w:val="005A5AAC"/>
    <w:rsid w:val="005C62BF"/>
    <w:rsid w:val="005E380F"/>
    <w:rsid w:val="005E3F9A"/>
    <w:rsid w:val="005F650D"/>
    <w:rsid w:val="006121C2"/>
    <w:rsid w:val="00614B9E"/>
    <w:rsid w:val="0061674C"/>
    <w:rsid w:val="00623A7C"/>
    <w:rsid w:val="006378E9"/>
    <w:rsid w:val="00640282"/>
    <w:rsid w:val="0064071D"/>
    <w:rsid w:val="00642C34"/>
    <w:rsid w:val="00647FC3"/>
    <w:rsid w:val="0065426C"/>
    <w:rsid w:val="00675DA0"/>
    <w:rsid w:val="006777CC"/>
    <w:rsid w:val="00682681"/>
    <w:rsid w:val="00687018"/>
    <w:rsid w:val="0068764F"/>
    <w:rsid w:val="006967B3"/>
    <w:rsid w:val="00697559"/>
    <w:rsid w:val="006A550E"/>
    <w:rsid w:val="006B1FF8"/>
    <w:rsid w:val="006D4C07"/>
    <w:rsid w:val="0070024D"/>
    <w:rsid w:val="0070688B"/>
    <w:rsid w:val="00707C29"/>
    <w:rsid w:val="00712081"/>
    <w:rsid w:val="00714DC0"/>
    <w:rsid w:val="007333EF"/>
    <w:rsid w:val="00734D10"/>
    <w:rsid w:val="00735D74"/>
    <w:rsid w:val="00736393"/>
    <w:rsid w:val="00736EAA"/>
    <w:rsid w:val="00742189"/>
    <w:rsid w:val="0075101B"/>
    <w:rsid w:val="00752C0D"/>
    <w:rsid w:val="0076053C"/>
    <w:rsid w:val="00761A7B"/>
    <w:rsid w:val="00763CC3"/>
    <w:rsid w:val="0076543A"/>
    <w:rsid w:val="00766F0E"/>
    <w:rsid w:val="00772F9E"/>
    <w:rsid w:val="00774686"/>
    <w:rsid w:val="00795505"/>
    <w:rsid w:val="007B0B7B"/>
    <w:rsid w:val="007B0DDA"/>
    <w:rsid w:val="007B77B4"/>
    <w:rsid w:val="007D436C"/>
    <w:rsid w:val="007E2FC9"/>
    <w:rsid w:val="007E4680"/>
    <w:rsid w:val="007F665C"/>
    <w:rsid w:val="00820EA7"/>
    <w:rsid w:val="008400F0"/>
    <w:rsid w:val="00846E5B"/>
    <w:rsid w:val="00857FA3"/>
    <w:rsid w:val="00862D1A"/>
    <w:rsid w:val="00867CFF"/>
    <w:rsid w:val="00883F9E"/>
    <w:rsid w:val="00894620"/>
    <w:rsid w:val="00896ABE"/>
    <w:rsid w:val="00897D35"/>
    <w:rsid w:val="008A6D5F"/>
    <w:rsid w:val="008C4482"/>
    <w:rsid w:val="008C7282"/>
    <w:rsid w:val="008E2217"/>
    <w:rsid w:val="008E2FE5"/>
    <w:rsid w:val="008F4280"/>
    <w:rsid w:val="008F778F"/>
    <w:rsid w:val="00901B63"/>
    <w:rsid w:val="00903BA6"/>
    <w:rsid w:val="00903C68"/>
    <w:rsid w:val="00904CB8"/>
    <w:rsid w:val="00912FFA"/>
    <w:rsid w:val="00923114"/>
    <w:rsid w:val="00927FCC"/>
    <w:rsid w:val="0093439A"/>
    <w:rsid w:val="00937B11"/>
    <w:rsid w:val="0094448B"/>
    <w:rsid w:val="00945EEE"/>
    <w:rsid w:val="00953EC7"/>
    <w:rsid w:val="009679B3"/>
    <w:rsid w:val="00971053"/>
    <w:rsid w:val="00990583"/>
    <w:rsid w:val="009905F7"/>
    <w:rsid w:val="00990BC5"/>
    <w:rsid w:val="009B0FA0"/>
    <w:rsid w:val="009B463F"/>
    <w:rsid w:val="009C0E44"/>
    <w:rsid w:val="009C55F0"/>
    <w:rsid w:val="009C601A"/>
    <w:rsid w:val="009D4747"/>
    <w:rsid w:val="009E7873"/>
    <w:rsid w:val="009F0A15"/>
    <w:rsid w:val="009F51E3"/>
    <w:rsid w:val="009F5641"/>
    <w:rsid w:val="00A07BB7"/>
    <w:rsid w:val="00A13C9D"/>
    <w:rsid w:val="00A1722E"/>
    <w:rsid w:val="00A21E68"/>
    <w:rsid w:val="00A26ADE"/>
    <w:rsid w:val="00A34FF3"/>
    <w:rsid w:val="00A363AB"/>
    <w:rsid w:val="00A37770"/>
    <w:rsid w:val="00A42447"/>
    <w:rsid w:val="00A446AA"/>
    <w:rsid w:val="00A50B1E"/>
    <w:rsid w:val="00A510AE"/>
    <w:rsid w:val="00A57A9D"/>
    <w:rsid w:val="00A90AA3"/>
    <w:rsid w:val="00A96C6A"/>
    <w:rsid w:val="00AA7EDE"/>
    <w:rsid w:val="00AB4E5C"/>
    <w:rsid w:val="00AB51ED"/>
    <w:rsid w:val="00AD14B6"/>
    <w:rsid w:val="00AD5720"/>
    <w:rsid w:val="00AE39BA"/>
    <w:rsid w:val="00AF5194"/>
    <w:rsid w:val="00AF54DE"/>
    <w:rsid w:val="00AF59DC"/>
    <w:rsid w:val="00B06408"/>
    <w:rsid w:val="00B12043"/>
    <w:rsid w:val="00B12F7F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F76"/>
    <w:rsid w:val="00B60481"/>
    <w:rsid w:val="00B60836"/>
    <w:rsid w:val="00B61A92"/>
    <w:rsid w:val="00B81442"/>
    <w:rsid w:val="00B872D2"/>
    <w:rsid w:val="00B9292D"/>
    <w:rsid w:val="00B92BBE"/>
    <w:rsid w:val="00B93538"/>
    <w:rsid w:val="00B93D62"/>
    <w:rsid w:val="00BA3FF8"/>
    <w:rsid w:val="00BB3690"/>
    <w:rsid w:val="00BB4E6D"/>
    <w:rsid w:val="00BB7E41"/>
    <w:rsid w:val="00BC538B"/>
    <w:rsid w:val="00BD04B7"/>
    <w:rsid w:val="00BD1F28"/>
    <w:rsid w:val="00BD5F3C"/>
    <w:rsid w:val="00BD6047"/>
    <w:rsid w:val="00BE3411"/>
    <w:rsid w:val="00BE6937"/>
    <w:rsid w:val="00BF24BB"/>
    <w:rsid w:val="00C0065A"/>
    <w:rsid w:val="00C00C42"/>
    <w:rsid w:val="00C02EFB"/>
    <w:rsid w:val="00C1438C"/>
    <w:rsid w:val="00C21B01"/>
    <w:rsid w:val="00C21E9C"/>
    <w:rsid w:val="00C22D21"/>
    <w:rsid w:val="00C27F4D"/>
    <w:rsid w:val="00C361A1"/>
    <w:rsid w:val="00C67E38"/>
    <w:rsid w:val="00C7605E"/>
    <w:rsid w:val="00CA4DCA"/>
    <w:rsid w:val="00CC3C2F"/>
    <w:rsid w:val="00CC5444"/>
    <w:rsid w:val="00CC5E95"/>
    <w:rsid w:val="00CE39F4"/>
    <w:rsid w:val="00CE5EDE"/>
    <w:rsid w:val="00CF218D"/>
    <w:rsid w:val="00CF393A"/>
    <w:rsid w:val="00CF5208"/>
    <w:rsid w:val="00D22B9D"/>
    <w:rsid w:val="00D30D1C"/>
    <w:rsid w:val="00D42969"/>
    <w:rsid w:val="00D55279"/>
    <w:rsid w:val="00D55766"/>
    <w:rsid w:val="00D66A1D"/>
    <w:rsid w:val="00D67418"/>
    <w:rsid w:val="00D715D7"/>
    <w:rsid w:val="00D717B9"/>
    <w:rsid w:val="00DA5A48"/>
    <w:rsid w:val="00DC246F"/>
    <w:rsid w:val="00DC3575"/>
    <w:rsid w:val="00DC537E"/>
    <w:rsid w:val="00DD56BD"/>
    <w:rsid w:val="00DE1616"/>
    <w:rsid w:val="00DF0D8B"/>
    <w:rsid w:val="00E1697F"/>
    <w:rsid w:val="00E17F1D"/>
    <w:rsid w:val="00E25EC9"/>
    <w:rsid w:val="00E3236D"/>
    <w:rsid w:val="00E34ACA"/>
    <w:rsid w:val="00E362AC"/>
    <w:rsid w:val="00E403BB"/>
    <w:rsid w:val="00E42BA8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1B99"/>
    <w:rsid w:val="00EB5D0A"/>
    <w:rsid w:val="00EB721B"/>
    <w:rsid w:val="00EC049C"/>
    <w:rsid w:val="00EC1B94"/>
    <w:rsid w:val="00EC3042"/>
    <w:rsid w:val="00EC38D4"/>
    <w:rsid w:val="00ED26B3"/>
    <w:rsid w:val="00ED3578"/>
    <w:rsid w:val="00ED4DB4"/>
    <w:rsid w:val="00ED5017"/>
    <w:rsid w:val="00ED5E63"/>
    <w:rsid w:val="00ED781F"/>
    <w:rsid w:val="00EE38DA"/>
    <w:rsid w:val="00EE3ADB"/>
    <w:rsid w:val="00EF1368"/>
    <w:rsid w:val="00EF330F"/>
    <w:rsid w:val="00F02E91"/>
    <w:rsid w:val="00F12CC9"/>
    <w:rsid w:val="00F3033C"/>
    <w:rsid w:val="00F359C5"/>
    <w:rsid w:val="00F4312B"/>
    <w:rsid w:val="00F4459F"/>
    <w:rsid w:val="00F44A94"/>
    <w:rsid w:val="00F44DEC"/>
    <w:rsid w:val="00F54EBC"/>
    <w:rsid w:val="00F61CB4"/>
    <w:rsid w:val="00F81DD1"/>
    <w:rsid w:val="00F976AF"/>
    <w:rsid w:val="00FB058C"/>
    <w:rsid w:val="00FB3052"/>
    <w:rsid w:val="00FC340D"/>
    <w:rsid w:val="00FC4481"/>
    <w:rsid w:val="00FD7AC2"/>
    <w:rsid w:val="00FE1AD0"/>
    <w:rsid w:val="00FE1B71"/>
    <w:rsid w:val="00FE5089"/>
    <w:rsid w:val="00FE7A3B"/>
    <w:rsid w:val="00FF10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