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72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5м-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/3/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ОПРЕДЕЛЕНИЕ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удовлетворении заявления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отсрочки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исполнения наказания</w:t>
      </w:r>
    </w:p>
    <w:p>
      <w:pPr>
        <w:spacing w:before="0" w:after="0"/>
        <w:ind w:firstLine="72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судебному району 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Addressgrp-0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отсутствие участников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рассмотрении заявления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начальника специального приемника УМВД России по городу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отсрочке исполнения наказания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Шайдуллина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 специального приемника УМВД России по городу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обратился в суд с заявлением об отсрочке исполнения наказания </w:t>
      </w:r>
      <w:r>
        <w:rPr>
          <w:rStyle w:val="cat-FIOgrp-14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связи с нахождением его на лечении в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Заявитель, </w:t>
      </w:r>
      <w:r>
        <w:rPr>
          <w:rStyle w:val="cat-FIOgrp-14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 не явились.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мирового судьи судебного участка № 3 по судебному району города </w:t>
      </w:r>
      <w:r>
        <w:rPr>
          <w:rStyle w:val="cat-Addressgrp-1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5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виновным в совершении правонарушения, предусмотренного статьёй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часть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за что привлечён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административной ответственности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 Срок наказания исчислять с </w:t>
      </w:r>
      <w:r>
        <w:rPr>
          <w:rStyle w:val="cat-Timegrp-17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6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справке и письму филиала ГУЗ РНД МЗ РТ «Набережночелнинский наркологический диспансер»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</w:t>
      </w:r>
      <w:r>
        <w:rPr>
          <w:rFonts w:ascii="Times New Roman" w:eastAsia="Times New Roman" w:hAnsi="Times New Roman" w:cs="Times New Roman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стационарном лечении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остром отделении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Dategrp-8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диагнозом </w:t>
      </w:r>
      <w:r>
        <w:rPr>
          <w:rFonts w:ascii="Times New Roman" w:eastAsia="Times New Roman" w:hAnsi="Times New Roman" w:cs="Times New Roman"/>
          <w:sz w:val="28"/>
          <w:szCs w:val="28"/>
        </w:rPr>
        <w:t>состояние отмены с делирием, вызванное употреблением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Предварительная дата выписки </w:t>
      </w:r>
      <w:r>
        <w:rPr>
          <w:rStyle w:val="cat-Dategrp-9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4" w:anchor="/document/12125267/entry/315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ч.1 ст.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судья, орган, должностное лицо, вынесшие постановление, могут отсрочить исполнение постановления на срок до одного месяца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 или в виде административного штрафа невозможно в установленные сроки.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Правительства РФ от </w:t>
      </w:r>
      <w:r>
        <w:rPr>
          <w:rStyle w:val="cat-Dategrp-10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 1358 утверждён </w:t>
      </w:r>
      <w:hyperlink r:id="rId4" w:anchor="/document/70821368/entry/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Перечень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заболеваний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, препятствующих отбыванию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административного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ареста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делает вывод о возможности удовлетворения заявленного ходатайства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так как заболевание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включено в указанный перечень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заболеваний, препятствующих отбыванию административного ареста.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ч.2 ст.31.5, ст.31.8 Кодекса Российской Федерации об административных правонарушениях, мировой судья </w:t>
      </w: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определил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начальника специального приемника УМВД России по городу </w:t>
      </w:r>
      <w:r>
        <w:rPr>
          <w:rStyle w:val="cat-Addressgrp-1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отсрочке исполнения наказания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Шайдуллина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Предоставить </w:t>
      </w:r>
      <w:r>
        <w:rPr>
          <w:rFonts w:ascii="Times New Roman" w:eastAsia="Times New Roman" w:hAnsi="Times New Roman" w:cs="Times New Roman"/>
          <w:sz w:val="28"/>
          <w:szCs w:val="28"/>
        </w:rPr>
        <w:t>Шайдуллину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отсрочку исполнения постановления мирового судьи судебного участка № 3 по судебному району г.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Addressgrp-0rplc-2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5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 </w:t>
      </w:r>
      <w:r>
        <w:rPr>
          <w:rStyle w:val="cat-Dategrp-11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Направить копию настоящего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отдел полиции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>Центральный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для исполнения: доставления </w:t>
      </w:r>
      <w:r>
        <w:rPr>
          <w:rStyle w:val="cat-FIOgrp-14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органы внутренних дел для отбывания оставшейся части наказания.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может быть обжаловано в течение 10 суток со дня вынесения в Набережночелнинский городской суд </w:t>
      </w:r>
      <w:r>
        <w:rPr>
          <w:rStyle w:val="cat-Addressgrp-3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либо путем подачи жалобы в Набережночелнинский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</w:t>
      </w:r>
      <w:r>
        <w:rPr>
          <w:rStyle w:val="cat-FIOgrp-16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Копия верна</w:t>
      </w: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Мировой судья</w:t>
      </w:r>
    </w:p>
    <w:p>
      <w:pPr>
        <w:spacing w:before="0" w:after="0"/>
        <w:ind w:firstLine="720"/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105439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0rplc-2">
    <w:name w:val="cat-Address grp-0 rplc-2"/>
    <w:basedOn w:val="DefaultParagraphFont"/>
  </w:style>
  <w:style w:type="character" w:customStyle="1" w:styleId="cat-FIOgrp-12rplc-3">
    <w:name w:val="cat-FIO grp-12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14rplc-7">
    <w:name w:val="cat-FIO grp-14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4rplc-9">
    <w:name w:val="cat-FIO grp-14 rplc-9"/>
    <w:basedOn w:val="DefaultParagraphFont"/>
  </w:style>
  <w:style w:type="character" w:customStyle="1" w:styleId="cat-Addressgrp-1rplc-10">
    <w:name w:val="cat-Address grp-1 rplc-10"/>
    <w:basedOn w:val="DefaultParagraphFont"/>
  </w:style>
  <w:style w:type="character" w:customStyle="1" w:styleId="cat-Dategrp-5rplc-11">
    <w:name w:val="cat-Date grp-5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Timegrp-17rplc-13">
    <w:name w:val="cat-Time grp-17 rplc-13"/>
    <w:basedOn w:val="DefaultParagraphFont"/>
  </w:style>
  <w:style w:type="character" w:customStyle="1" w:styleId="cat-Dategrp-6rplc-14">
    <w:name w:val="cat-Date grp-6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Dategrp-9rplc-18">
    <w:name w:val="cat-Date grp-9 rplc-18"/>
    <w:basedOn w:val="DefaultParagraphFont"/>
  </w:style>
  <w:style w:type="character" w:customStyle="1" w:styleId="cat-Dategrp-10rplc-19">
    <w:name w:val="cat-Date grp-10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Addressgrp-1rplc-21">
    <w:name w:val="cat-Address grp-1 rplc-21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FIOgrp-15rplc-23">
    <w:name w:val="cat-FIO grp-15 rplc-23"/>
    <w:basedOn w:val="DefaultParagraphFont"/>
  </w:style>
  <w:style w:type="character" w:customStyle="1" w:styleId="cat-Addressgrp-0rplc-24">
    <w:name w:val="cat-Address grp-0 rplc-24"/>
    <w:basedOn w:val="DefaultParagraphFont"/>
  </w:style>
  <w:style w:type="character" w:customStyle="1" w:styleId="cat-Dategrp-5rplc-25">
    <w:name w:val="cat-Date grp-5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Addressgrp-3rplc-28">
    <w:name w:val="cat-Address grp-3 rplc-28"/>
    <w:basedOn w:val="DefaultParagraphFont"/>
  </w:style>
  <w:style w:type="character" w:customStyle="1" w:styleId="cat-FIOgrp-16rplc-29">
    <w:name w:val="cat-FIO grp-16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7B963-217C-4BC9-A71A-217322475B8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