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248</w:t>
      </w:r>
      <w:r>
        <w:rPr>
          <w:rFonts w:ascii="Times New Roman" w:eastAsia="Times New Roman" w:hAnsi="Times New Roman" w:cs="Times New Roman"/>
          <w:sz w:val="28"/>
          <w:szCs w:val="28"/>
        </w:rPr>
        <w:t>/3/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 16MS0059-01-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001575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68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3 по судебному району 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Addressgrp-0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Султеева Г.И.,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зале суда N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г. </w:t>
      </w:r>
      <w:r>
        <w:rPr>
          <w:rStyle w:val="cat-Addressgrp-0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пр. Набережночелнинский, д. 31 дело об административном правонарушении, предусмотренном </w:t>
      </w:r>
      <w:hyperlink r:id="rId4" w:anchor="/document/12125267/entry/15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статьёй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20.21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0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городе </w:t>
      </w:r>
      <w:r>
        <w:rPr>
          <w:rStyle w:val="cat-Addressgrp-0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Республика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Набережные Челны,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комплектовщиком в </w:t>
      </w:r>
      <w:r>
        <w:rPr>
          <w:rStyle w:val="cat-OrganizationNamegrp-16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разведённого,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имеющего 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>1 ребёнка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инвалидности не имеющего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права и обязанности привлеченного к административной ответственности по </w:t>
      </w:r>
      <w:hyperlink r:id="rId4" w:anchor="/document/12125267/entry/25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подписка отобрана на отдельном бланке.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7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7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,Д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 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возле пятнадцатого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подъезд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жилого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46/04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новой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Addressgrp-0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оскорбляющем человеческое достоинство и общественную нравственность состоянии алкогольного опьянения,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выслушав правонарушителя, суд считает, что виновность </w:t>
      </w: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подтверждается: протоколом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</w:t>
      </w:r>
      <w:r>
        <w:rPr>
          <w:rStyle w:val="cat-Dategrp-7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, рапортом сотрудника пол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иции (л.д.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объяснением </w:t>
      </w:r>
      <w:r>
        <w:rPr>
          <w:rStyle w:val="cat-FIOgrp-14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котор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видно,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Style w:val="cat-Dategrp-7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7rplc-2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общественном месте: </w:t>
      </w:r>
      <w:r>
        <w:rPr>
          <w:rFonts w:ascii="Times New Roman" w:eastAsia="Times New Roman" w:hAnsi="Times New Roman" w:cs="Times New Roman"/>
          <w:sz w:val="28"/>
          <w:szCs w:val="28"/>
        </w:rPr>
        <w:t>возле пятнадцатого подъезда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жилого дома </w:t>
      </w:r>
      <w:r>
        <w:rPr>
          <w:rFonts w:ascii="Times New Roman" w:eastAsia="Times New Roman" w:hAnsi="Times New Roman" w:cs="Times New Roman"/>
          <w:sz w:val="28"/>
          <w:szCs w:val="28"/>
        </w:rPr>
        <w:t>46/04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новой части </w:t>
      </w:r>
      <w:r>
        <w:rPr>
          <w:rFonts w:ascii="Times New Roman" w:eastAsia="Times New Roman" w:hAnsi="Times New Roman" w:cs="Times New Roman"/>
          <w:sz w:val="28"/>
          <w:szCs w:val="28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Addressgrp-0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оскорбляющем человеческое достоинство и общественную нравственность состоянии алкогольного опьянения, 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 невнятную речь, резкий запах спиртного изо рта, неопрятный внешний вид вызывающем брезгливость, тем самым нарушил общественный порядок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результатами освидетельствования на состояние алкогольного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которым объём алкоголя в выдыхаемом воздухе </w:t>
      </w:r>
      <w:r>
        <w:rPr>
          <w:rStyle w:val="cat-Dategrp-8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>
        <w:rPr>
          <w:rStyle w:val="cat-FIOgrp-13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составил </w:t>
      </w:r>
      <w:r>
        <w:rPr>
          <w:rFonts w:ascii="Times New Roman" w:eastAsia="Times New Roman" w:hAnsi="Times New Roman" w:cs="Times New Roman"/>
          <w:sz w:val="28"/>
          <w:szCs w:val="28"/>
        </w:rPr>
        <w:t>0,686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мг/л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5-8).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2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</w:t>
      </w:r>
      <w:hyperlink r:id="rId4" w:anchor="/document/12125267/entry/20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20.21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предусмотренные </w:t>
      </w:r>
      <w:hyperlink r:id="rId4" w:anchor="/document/12125267/entry/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2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работает, имеет 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>1 ребёнка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признал, раскаялся,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смягчающих наказание обстоятельств.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 является повторное совершение однородного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личности правонарушителя, смягчающих и отягчающих вину обстоятельств, суд считает необходимым назначить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29.9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0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hyperlink r:id="rId4" w:anchor="/document/12125267/entry/20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20.21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подвергнуть его административному аресту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 (трое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</w:t>
      </w:r>
      <w:r>
        <w:rPr>
          <w:rStyle w:val="cat-Timegrp-18rplc-3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вынесения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Султеева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Копия верна.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888933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0rplc-4">
    <w:name w:val="cat-Address grp-0 rplc-4"/>
    <w:basedOn w:val="DefaultParagraphFont"/>
  </w:style>
  <w:style w:type="character" w:customStyle="1" w:styleId="cat-Addressgrp-0rplc-6">
    <w:name w:val="cat-Address grp-0 rplc-6"/>
    <w:basedOn w:val="DefaultParagraphFont"/>
  </w:style>
  <w:style w:type="character" w:customStyle="1" w:styleId="cat-FIOgrp-10rplc-8">
    <w:name w:val="cat-FIO grp-10 rplc-8"/>
    <w:basedOn w:val="DefaultParagraphFont"/>
  </w:style>
  <w:style w:type="character" w:customStyle="1" w:styleId="cat-ExternalSystemDefinedgrp-21rplc-10">
    <w:name w:val="cat-ExternalSystemDefined grp-21 rplc-10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Addressgrp-0rplc-11">
    <w:name w:val="cat-Address grp-0 rplc-11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OrganizationNamegrp-16rplc-15">
    <w:name w:val="cat-OrganizationName grp-16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Timegrp-17rplc-17">
    <w:name w:val="cat-Time grp-17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Addressgrp-0rplc-19">
    <w:name w:val="cat-Address grp-0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Timegrp-17rplc-25">
    <w:name w:val="cat-Time grp-17 rplc-25"/>
    <w:basedOn w:val="DefaultParagraphFont"/>
  </w:style>
  <w:style w:type="character" w:customStyle="1" w:styleId="cat-FIOgrp-12rplc-26">
    <w:name w:val="cat-FIO grp-12 rplc-26"/>
    <w:basedOn w:val="DefaultParagraphFont"/>
  </w:style>
  <w:style w:type="character" w:customStyle="1" w:styleId="cat-Addressgrp-0rplc-27">
    <w:name w:val="cat-Address grp-0 rplc-27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2rplc-30">
    <w:name w:val="cat-FIO grp-12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FIOgrp-10rplc-32">
    <w:name w:val="cat-FIO grp-10 rplc-32"/>
    <w:basedOn w:val="DefaultParagraphFont"/>
  </w:style>
  <w:style w:type="character" w:customStyle="1" w:styleId="cat-Timegrp-18rplc-33">
    <w:name w:val="cat-Time grp-18 rplc-33"/>
    <w:basedOn w:val="DefaultParagraphFont"/>
  </w:style>
  <w:style w:type="character" w:customStyle="1" w:styleId="cat-Dategrp-7rplc-34">
    <w:name w:val="cat-Date grp-7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80EE5-A9F7-48C9-BE1D-02256D81F86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