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243</w:t>
      </w:r>
      <w:r>
        <w:rPr>
          <w:rFonts w:ascii="Times New Roman" w:eastAsia="Times New Roman" w:hAnsi="Times New Roman" w:cs="Times New Roman"/>
        </w:rPr>
        <w:t>/3/</w:t>
      </w:r>
      <w:r>
        <w:rPr>
          <w:rFonts w:ascii="Times New Roman" w:eastAsia="Times New Roman" w:hAnsi="Times New Roman" w:cs="Times New Roman"/>
        </w:rPr>
        <w:t>2022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УИД: 16MS0059-01-</w:t>
      </w:r>
      <w:r>
        <w:rPr>
          <w:rFonts w:ascii="Times New Roman" w:eastAsia="Times New Roman" w:hAnsi="Times New Roman" w:cs="Times New Roman"/>
        </w:rPr>
        <w:t>2022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001531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06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21 июля</w:t>
      </w:r>
      <w:r>
        <w:rPr>
          <w:rFonts w:ascii="Times New Roman" w:eastAsia="Times New Roman" w:hAnsi="Times New Roman" w:cs="Times New Roman"/>
        </w:rPr>
        <w:t xml:space="preserve"> 2022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город Набережные Челны Республики Татарстан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по судебному району г.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Набережные Челны Республики Татарстан Султеева Г.И., рассмотрев в зале суда N 8 по адресу: г. Набережные Челны Республики Татарстан, пр. Набережночелнинский, д. 31 дело об административном правонарушении, предусмотренном статьёй 14.2 Кодекса Российской Федерации об административных правонарушениях, в отношении</w:t>
      </w:r>
    </w:p>
    <w:p>
      <w:pPr>
        <w:spacing w:before="0" w:after="0"/>
        <w:ind w:firstLine="567"/>
        <w:jc w:val="both"/>
      </w:pPr>
      <w:r>
        <w:rPr>
          <w:rStyle w:val="cat-FIOgrp-13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родившейся </w:t>
      </w:r>
      <w:r>
        <w:rPr>
          <w:rStyle w:val="cat-Dategrp-9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Addressgrp-2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19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зарегистрированной по месту жительства по адресу: </w:t>
      </w:r>
      <w:r>
        <w:rPr>
          <w:rStyle w:val="cat-Addressgrp-3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проживающей по адресу: г. Набережные Челны Республики Татарстан, новый город, дом 64/08, квартира 72, </w:t>
      </w:r>
      <w:r>
        <w:rPr>
          <w:rFonts w:ascii="Times New Roman" w:eastAsia="Times New Roman" w:hAnsi="Times New Roman" w:cs="Times New Roman"/>
        </w:rPr>
        <w:t>работающей продавцом в магазине «</w:t>
      </w:r>
      <w:r>
        <w:rPr>
          <w:rFonts w:ascii="Times New Roman" w:eastAsia="Times New Roman" w:hAnsi="Times New Roman" w:cs="Times New Roman"/>
        </w:rPr>
        <w:t>Продукты 24</w:t>
      </w:r>
      <w:r>
        <w:rPr>
          <w:rFonts w:ascii="Times New Roman" w:eastAsia="Times New Roman" w:hAnsi="Times New Roman" w:cs="Times New Roman"/>
        </w:rPr>
        <w:t xml:space="preserve">», </w:t>
      </w:r>
      <w:r>
        <w:rPr>
          <w:rFonts w:ascii="Times New Roman" w:eastAsia="Times New Roman" w:hAnsi="Times New Roman" w:cs="Times New Roman"/>
        </w:rPr>
        <w:t>не замужней</w:t>
      </w:r>
      <w:r>
        <w:rPr>
          <w:rFonts w:ascii="Times New Roman" w:eastAsia="Times New Roman" w:hAnsi="Times New Roman" w:cs="Times New Roman"/>
        </w:rPr>
        <w:t>, имеющей 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иждивении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одного ребёнка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  <w:r>
        <w:rPr>
          <w:rStyle w:val="cat-Dategrp-10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2rplc-16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работая продавцом в магазине "</w:t>
      </w:r>
      <w:r>
        <w:rPr>
          <w:rFonts w:ascii="Times New Roman" w:eastAsia="Times New Roman" w:hAnsi="Times New Roman" w:cs="Times New Roman"/>
        </w:rPr>
        <w:t>Продукты 24</w:t>
      </w:r>
      <w:r>
        <w:rPr>
          <w:rFonts w:ascii="Times New Roman" w:eastAsia="Times New Roman" w:hAnsi="Times New Roman" w:cs="Times New Roman"/>
        </w:rPr>
        <w:t>"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1rplc-1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расположенном по адресу: город </w:t>
      </w:r>
      <w:r>
        <w:rPr>
          <w:rStyle w:val="cat-Addressgrp-5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6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реализовала покупателю </w:t>
      </w:r>
      <w:r>
        <w:rPr>
          <w:rFonts w:ascii="Times New Roman" w:eastAsia="Times New Roman" w:hAnsi="Times New Roman" w:cs="Times New Roman"/>
        </w:rPr>
        <w:t xml:space="preserve">спиртосодержащий продукт: одну бутылку </w:t>
      </w:r>
      <w:r>
        <w:rPr>
          <w:rFonts w:ascii="Times New Roman" w:eastAsia="Times New Roman" w:hAnsi="Times New Roman" w:cs="Times New Roman"/>
        </w:rPr>
        <w:t>пива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Эсса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объёмом 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 xml:space="preserve">, содержания алкоголя </w:t>
      </w:r>
      <w:r>
        <w:rPr>
          <w:rFonts w:ascii="Times New Roman" w:eastAsia="Times New Roman" w:hAnsi="Times New Roman" w:cs="Times New Roman"/>
        </w:rPr>
        <w:t>6,5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тем самым</w:t>
      </w:r>
      <w:r>
        <w:rPr>
          <w:rFonts w:ascii="Times New Roman" w:eastAsia="Times New Roman" w:hAnsi="Times New Roman" w:cs="Times New Roman"/>
        </w:rPr>
        <w:t xml:space="preserve"> нарушив требования Федерального закона от </w:t>
      </w:r>
      <w:r>
        <w:rPr>
          <w:rStyle w:val="cat-Dategrp-11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171 "О государственном регулировании производства</w:t>
      </w:r>
      <w:r>
        <w:rPr>
          <w:rFonts w:ascii="Times New Roman" w:eastAsia="Times New Roman" w:hAnsi="Times New Roman" w:cs="Times New Roman"/>
        </w:rPr>
        <w:t xml:space="preserve"> 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Style w:val="cat-FIOgrp-14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явилась, </w:t>
      </w:r>
      <w:r>
        <w:rPr>
          <w:rFonts w:ascii="Times New Roman" w:eastAsia="Times New Roman" w:hAnsi="Times New Roman" w:cs="Times New Roman"/>
        </w:rPr>
        <w:t>извещена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заявлений и ходатайств не поступило. В связи с этим, мировой судья полагает возможным рассмотреть дело в отсутствие лица, в отношении которого ведется производство по делу, поскольку это не отразится на полном, объективном и всестороннем выяснении всех обстоятельств дела и разрешении его в соответствии с законом.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суд приход к следующему: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Объектом данного правонарушения выступают, в том числе, и общественные отношения, складывающиеся в сфере производства и оборота этилового спирта и спиртосодержащей продукции.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anchor="/document/10105489/entry/165" w:history="1">
        <w:r>
          <w:rPr>
            <w:rFonts w:ascii="Times New Roman" w:eastAsia="Times New Roman" w:hAnsi="Times New Roman" w:cs="Times New Roman"/>
            <w:color w:val="0000EE"/>
          </w:rPr>
          <w:t>ч. 5 ст. 16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продукции": </w:t>
      </w:r>
      <w:r>
        <w:rPr>
          <w:rFonts w:ascii="Times New Roman" w:eastAsia="Times New Roman" w:hAnsi="Times New Roman" w:cs="Times New Roman"/>
        </w:rPr>
        <w:t xml:space="preserve">Не допускается розничная продажа алкогольной продукции с 23 часов до 8 часов по местному времени, за исключением розничной продажи алкогольной продукции, осуществляемой организациями, и розничной продажи пива и пивных напитков, сидра, </w:t>
      </w:r>
      <w:r>
        <w:rPr>
          <w:rFonts w:ascii="Times New Roman" w:eastAsia="Times New Roman" w:hAnsi="Times New Roman" w:cs="Times New Roman"/>
        </w:rPr>
        <w:t>пуаре</w:t>
      </w:r>
      <w:r>
        <w:rPr>
          <w:rFonts w:ascii="Times New Roman" w:eastAsia="Times New Roman" w:hAnsi="Times New Roman" w:cs="Times New Roman"/>
        </w:rPr>
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торговли_ без сопроводительных документов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соответствии</w:t>
      </w:r>
      <w:r>
        <w:rPr>
          <w:rFonts w:ascii="Times New Roman" w:eastAsia="Times New Roman" w:hAnsi="Times New Roman" w:cs="Times New Roman"/>
        </w:rPr>
        <w:t xml:space="preserve"> с требованиями статьи 10.2 настоящего Федерального закона.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Органы государственной власти субъектов Российской Федерации вправе устанавливать дополнительные ограничения времени, условий и мест розничной продажи алкогольной продукции, в том числе полный запрет на розничную продажу алкогольной продукции.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Изучив материалы дела, суд считает, что вина 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подтверждается материалами дела: протоколом об административном правонарушении, в котором изложены</w:t>
      </w:r>
      <w:r>
        <w:rPr>
          <w:rFonts w:ascii="Times New Roman" w:eastAsia="Times New Roman" w:hAnsi="Times New Roman" w:cs="Times New Roman"/>
        </w:rPr>
        <w:t xml:space="preserve"> обстоятельства его совершения </w:t>
      </w:r>
      <w:r>
        <w:rPr>
          <w:rFonts w:ascii="Times New Roman" w:eastAsia="Times New Roman" w:hAnsi="Times New Roman" w:cs="Times New Roman"/>
        </w:rPr>
        <w:t>(л.д.2),</w:t>
      </w:r>
      <w:r>
        <w:rPr>
          <w:rFonts w:ascii="Times New Roman" w:eastAsia="Times New Roman" w:hAnsi="Times New Roman" w:cs="Times New Roman"/>
        </w:rPr>
        <w:t xml:space="preserve"> рапортом сотрудника полиции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,8</w:t>
      </w:r>
      <w:r>
        <w:rPr>
          <w:rFonts w:ascii="Times New Roman" w:eastAsia="Times New Roman" w:hAnsi="Times New Roman" w:cs="Times New Roman"/>
        </w:rPr>
        <w:t>), объяснен</w:t>
      </w:r>
      <w:r>
        <w:rPr>
          <w:rFonts w:ascii="Times New Roman" w:eastAsia="Times New Roman" w:hAnsi="Times New Roman" w:cs="Times New Roman"/>
        </w:rPr>
        <w:t xml:space="preserve">иями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) и </w:t>
      </w:r>
      <w:r>
        <w:rPr>
          <w:rFonts w:ascii="Times New Roman" w:eastAsia="Times New Roman" w:hAnsi="Times New Roman" w:cs="Times New Roman"/>
        </w:rPr>
        <w:t>свидетеля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 xml:space="preserve">протоколом осмотра </w:t>
      </w:r>
      <w:r>
        <w:rPr>
          <w:rFonts w:ascii="Times New Roman" w:eastAsia="Times New Roman" w:hAnsi="Times New Roman" w:cs="Times New Roman"/>
        </w:rPr>
        <w:t>помещения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4-5).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Содеянное </w:t>
      </w:r>
      <w:r>
        <w:rPr>
          <w:rStyle w:val="cat-FIOgrp-14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hyperlink r:id="rId4" w:anchor="/document/12125267/entry/142" w:history="1">
        <w:r>
          <w:rPr>
            <w:rFonts w:ascii="Times New Roman" w:eastAsia="Times New Roman" w:hAnsi="Times New Roman" w:cs="Times New Roman"/>
            <w:color w:val="0000EE"/>
          </w:rPr>
          <w:t>ст.14.2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как незаконная продажа товаров (иных вещей), свободная реализация которых запрещена или ограничена - что влечет наложение административного штрафа на граждан в размере от одной тысячи пятисот до </w:t>
      </w:r>
      <w:r>
        <w:rPr>
          <w:rStyle w:val="cat-SumInWordsgrp-17rplc-26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 xml:space="preserve"> с конфискацией предметов административного правонарушения или без таковой.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суд руководствуется общими правилами назначения наказания, предусмотренными </w:t>
      </w:r>
      <w:hyperlink r:id="rId4" w:anchor="/document/12125267/entry/41" w:history="1">
        <w:r>
          <w:rPr>
            <w:rFonts w:ascii="Times New Roman" w:eastAsia="Times New Roman" w:hAnsi="Times New Roman" w:cs="Times New Roman"/>
            <w:color w:val="0000EE"/>
          </w:rPr>
          <w:t>статьей 4.1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учитывает характер совершенного правонарушения, личность виновной, обстоятельства, смягчающие и отягчающие административную ответственность.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Обстоятельствами, смягчающими административную ответственность, являю</w:t>
      </w:r>
      <w:r>
        <w:rPr>
          <w:rFonts w:ascii="Times New Roman" w:eastAsia="Times New Roman" w:hAnsi="Times New Roman" w:cs="Times New Roman"/>
        </w:rPr>
        <w:t>тся фактическое признание вины.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>, отягчающи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 учетом всех обстоятельств дела, судья считает необходимым назначить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пределах санкции </w:t>
      </w:r>
      <w:hyperlink r:id="rId4" w:anchor="/document/12125267/entry/142" w:history="1">
        <w:r>
          <w:rPr>
            <w:rFonts w:ascii="Times New Roman" w:eastAsia="Times New Roman" w:hAnsi="Times New Roman" w:cs="Times New Roman"/>
            <w:color w:val="0000EE"/>
          </w:rPr>
          <w:t>статьей 14.2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что будет отвечать целям административного наказания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hyperlink r:id="rId4" w:anchor="/document/12125267/entry/142" w:history="1">
        <w:r>
          <w:rPr>
            <w:rFonts w:ascii="Times New Roman" w:eastAsia="Times New Roman" w:hAnsi="Times New Roman" w:cs="Times New Roman"/>
            <w:color w:val="0000EE"/>
          </w:rPr>
          <w:t>ст.14.2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color w:val="0000EE"/>
          </w:rPr>
          <w:t>29.9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color w:val="0000EE"/>
          </w:rPr>
          <w:t>29.10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родившую</w:t>
      </w:r>
      <w:r>
        <w:rPr>
          <w:rFonts w:ascii="Times New Roman" w:eastAsia="Times New Roman" w:hAnsi="Times New Roman" w:cs="Times New Roman"/>
        </w:rPr>
        <w:t xml:space="preserve">ся </w:t>
      </w:r>
      <w:r>
        <w:rPr>
          <w:rStyle w:val="cat-Dategrp-9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Addressgrp-2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0rplc-3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виновной в совершении правонарушения, предусмотренного </w:t>
      </w:r>
      <w:hyperlink r:id="rId4" w:anchor="/document/12125267/entry/142" w:history="1">
        <w:r>
          <w:rPr>
            <w:rFonts w:ascii="Times New Roman" w:eastAsia="Times New Roman" w:hAnsi="Times New Roman" w:cs="Times New Roman"/>
            <w:color w:val="0000EE"/>
          </w:rPr>
          <w:t>статьей 14.2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и подвергнуть ее административному штрафу в размере </w:t>
      </w:r>
      <w:r>
        <w:rPr>
          <w:rStyle w:val="cat-Sumgrp-18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 в доход государства без конфискации предметов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Изъятую и переданную на хранение </w:t>
      </w:r>
      <w:r>
        <w:rPr>
          <w:rStyle w:val="cat-FIOgrp-14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бутылку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пива «</w:t>
      </w:r>
      <w:r>
        <w:rPr>
          <w:rFonts w:ascii="Times New Roman" w:eastAsia="Times New Roman" w:hAnsi="Times New Roman" w:cs="Times New Roman"/>
        </w:rPr>
        <w:t>Эсса</w:t>
      </w:r>
      <w:r>
        <w:rPr>
          <w:rFonts w:ascii="Times New Roman" w:eastAsia="Times New Roman" w:hAnsi="Times New Roman" w:cs="Times New Roman"/>
        </w:rPr>
        <w:t>» объёмом 0,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 xml:space="preserve">, содержания алкоголя </w:t>
      </w:r>
      <w:r>
        <w:rPr>
          <w:rFonts w:ascii="Times New Roman" w:eastAsia="Times New Roman" w:hAnsi="Times New Roman" w:cs="Times New Roman"/>
        </w:rPr>
        <w:t>6,5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</w:rPr>
        <w:t xml:space="preserve"> - уничтожить.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Реквизиты для уплаты штрафа: получатель: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УФК по РТ (Министерство юстиции </w:t>
      </w:r>
      <w:r>
        <w:rPr>
          <w:rStyle w:val="cat-Addressgrp-7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КПП </w:t>
      </w:r>
      <w:r>
        <w:rPr>
          <w:rStyle w:val="cat-PhoneNumbergrp-25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Style w:val="cat-PhoneNumbergrp-26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27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номер счёта получателя 03100643000000011100, Отделение НБ </w:t>
      </w:r>
      <w:r>
        <w:rPr>
          <w:rStyle w:val="cat-Addressgrp-7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России, БИК </w:t>
      </w:r>
      <w:r>
        <w:rPr>
          <w:rStyle w:val="cat-PhoneNumbergrp-28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кор.сч</w:t>
      </w:r>
      <w:r>
        <w:rPr>
          <w:rFonts w:ascii="Times New Roman" w:eastAsia="Times New Roman" w:hAnsi="Times New Roman" w:cs="Times New Roman"/>
        </w:rPr>
        <w:t>. 40102810445370000079,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КБК 73111601193010005140, УИН </w:t>
      </w:r>
      <w:r>
        <w:rPr>
          <w:rFonts w:ascii="Times New Roman" w:eastAsia="Times New Roman" w:hAnsi="Times New Roman" w:cs="Times New Roman"/>
        </w:rPr>
        <w:t>0318690900000000029250082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необходимо уплатить в течение 60 дней со дня вступления постановления в законную силу и предоставить подлинник квитанции об уплате назначенного штрафа в канцелярию судебного участка N 3 по судебному району г. Набережные Челны Республики Татарстан по адресу: </w:t>
      </w:r>
      <w:r>
        <w:rPr>
          <w:rStyle w:val="cat-Addressgrp-7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г. </w:t>
      </w:r>
      <w:r>
        <w:rPr>
          <w:rStyle w:val="cat-Addressgrp-5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пр. Набережночелнинский, д.31,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</w:rPr>
        <w:t>лиц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, привлечённому к административной ответственности</w:t>
      </w:r>
      <w:r>
        <w:rPr>
          <w:rFonts w:ascii="Times New Roman" w:eastAsia="Times New Roman" w:hAnsi="Times New Roman" w:cs="Times New Roman"/>
        </w:rPr>
        <w:t>, что неуплата административного штрафа в указанный срок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</w:t>
      </w:r>
      <w:hyperlink r:id="rId4" w:anchor="/document/12125267/entry/202501" w:history="1">
        <w:r>
          <w:rPr>
            <w:rFonts w:ascii="Times New Roman" w:eastAsia="Times New Roman" w:hAnsi="Times New Roman" w:cs="Times New Roman"/>
            <w:color w:val="0000EE"/>
          </w:rPr>
          <w:t>часть 1 статьи 20.25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суток со дня вручения или получения в Набережночелнинский городской суд </w:t>
      </w:r>
      <w:r>
        <w:rPr>
          <w:rStyle w:val="cat-Addressgrp-7rplc-4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либо путем подачи жалобы в Набережночелнинский городской суд </w:t>
      </w:r>
      <w:r>
        <w:rPr>
          <w:rStyle w:val="cat-Addressgrp-7rplc-4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</w:rPr>
        <w:t>подпись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Г.И. </w:t>
      </w:r>
      <w:r>
        <w:rPr>
          <w:rFonts w:ascii="Times New Roman" w:eastAsia="Times New Roman" w:hAnsi="Times New Roman" w:cs="Times New Roman"/>
        </w:rPr>
        <w:t xml:space="preserve">Султеева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</w:rPr>
        <w:t>Копия верна.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Мировой судья </w:t>
      </w:r>
    </w:p>
    <w:sectPr>
      <w:headerReference w:type="default" r:id="rId5"/>
      <w:foot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54880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FIOgrp-13rplc-8">
    <w:name w:val="cat-FIO grp-13 rplc-8"/>
    <w:basedOn w:val="DefaultParagraphFont"/>
  </w:style>
  <w:style w:type="character" w:customStyle="1" w:styleId="cat-Dategrp-9rplc-9">
    <w:name w:val="cat-Date grp-9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PassportDatagrp-19rplc-11">
    <w:name w:val="cat-PassportData grp-19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Timegrp-22rplc-16">
    <w:name w:val="cat-Time grp-22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OrganizationNamegrp-21rplc-18">
    <w:name w:val="cat-OrganizationName grp-21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Addressgrp-6rplc-20">
    <w:name w:val="cat-Address grp-6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SumInWordsgrp-17rplc-26">
    <w:name w:val="cat-SumInWords grp-17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Addressgrp-2rplc-30">
    <w:name w:val="cat-Address grp-2 rplc-30"/>
    <w:basedOn w:val="DefaultParagraphFont"/>
  </w:style>
  <w:style w:type="character" w:customStyle="1" w:styleId="cat-PassportDatagrp-20rplc-31">
    <w:name w:val="cat-PassportData grp-20 rplc-31"/>
    <w:basedOn w:val="DefaultParagraphFont"/>
  </w:style>
  <w:style w:type="character" w:customStyle="1" w:styleId="cat-Sumgrp-18rplc-32">
    <w:name w:val="cat-Sum grp-18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Addressgrp-7rplc-38">
    <w:name w:val="cat-Address grp-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5rplc-42">
    <w:name w:val="cat-Address grp-5 rplc-42"/>
    <w:basedOn w:val="DefaultParagraphFont"/>
  </w:style>
  <w:style w:type="character" w:customStyle="1" w:styleId="cat-Addressgrp-7rplc-44">
    <w:name w:val="cat-Address grp-7 rplc-44"/>
    <w:basedOn w:val="DefaultParagraphFont"/>
  </w:style>
  <w:style w:type="character" w:customStyle="1" w:styleId="cat-Addressgrp-7rplc-45">
    <w:name w:val="cat-Address grp-7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CDCDA-9F7C-4DC3-8AC6-E7E268E2787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