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205</w:t>
      </w:r>
      <w:r>
        <w:rPr>
          <w:rFonts w:ascii="Times New Roman" w:eastAsia="Times New Roman" w:hAnsi="Times New Roman" w:cs="Times New Roman"/>
        </w:rPr>
        <w:t>/3/</w:t>
      </w:r>
      <w:r>
        <w:rPr>
          <w:rFonts w:ascii="Times New Roman" w:eastAsia="Times New Roman" w:hAnsi="Times New Roman" w:cs="Times New Roman"/>
        </w:rPr>
        <w:t>2022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УИД: 16MS0059-01-</w:t>
      </w:r>
      <w:r>
        <w:rPr>
          <w:rFonts w:ascii="Times New Roman" w:eastAsia="Times New Roman" w:hAnsi="Times New Roman" w:cs="Times New Roman"/>
        </w:rPr>
        <w:t>2022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001269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16</w:t>
      </w:r>
    </w:p>
    <w:p>
      <w:pPr>
        <w:spacing w:before="0" w:after="0"/>
        <w:ind w:firstLine="567"/>
        <w:jc w:val="center"/>
      </w:pP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23 июня</w:t>
      </w:r>
      <w:r>
        <w:rPr>
          <w:rFonts w:ascii="Times New Roman" w:eastAsia="Times New Roman" w:hAnsi="Times New Roman" w:cs="Times New Roman"/>
        </w:rPr>
        <w:t xml:space="preserve"> 2022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город Набережные Челны Республики Татарстан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по судебному району города Набережные Челны </w:t>
      </w:r>
      <w:r>
        <w:rPr>
          <w:rFonts w:ascii="Times New Roman" w:eastAsia="Times New Roman" w:hAnsi="Times New Roman" w:cs="Times New Roman"/>
        </w:rPr>
        <w:t>Республики Татарстан Султеева Г.И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 xml:space="preserve">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hyperlink r:id="rId4" w:anchor="/document/12125267/entry/155" w:history="1">
        <w:r>
          <w:rPr>
            <w:rFonts w:ascii="Times New Roman" w:eastAsia="Times New Roman" w:hAnsi="Times New Roman" w:cs="Times New Roman"/>
            <w:color w:val="0000EE"/>
          </w:rPr>
          <w:t xml:space="preserve">статьёй </w:t>
        </w:r>
        <w:r>
          <w:rPr>
            <w:rFonts w:ascii="Times New Roman" w:eastAsia="Times New Roman" w:hAnsi="Times New Roman" w:cs="Times New Roman"/>
            <w:color w:val="0000EE"/>
          </w:rPr>
          <w:t>15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5</w:t>
        </w:r>
      </w:hyperlink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Российской Федерации об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>, в отношении</w:t>
      </w:r>
    </w:p>
    <w:p>
      <w:pPr>
        <w:spacing w:before="0" w:after="0"/>
        <w:ind w:firstLine="567"/>
        <w:jc w:val="both"/>
      </w:pPr>
      <w:r>
        <w:rPr>
          <w:rStyle w:val="cat-FIOgrp-16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родившейся </w:t>
      </w:r>
      <w:r>
        <w:rPr>
          <w:rStyle w:val="cat-Dategrp-8rplc-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2rplc-1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зарегистрированной по адресу: г. Набережные Челны Республики Татарстан, </w:t>
      </w:r>
      <w:r>
        <w:rPr>
          <w:rStyle w:val="cat-Addressgrp-3rplc-1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работающей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22rplc-13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установила:</w:t>
      </w:r>
    </w:p>
    <w:p>
      <w:pPr>
        <w:spacing w:before="0" w:after="0"/>
        <w:ind w:firstLine="567"/>
        <w:jc w:val="both"/>
      </w:pPr>
      <w:r>
        <w:rPr>
          <w:rStyle w:val="cat-OrganizationNamegrp-23rplc-14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расположенное по адресу: </w:t>
      </w:r>
      <w:r>
        <w:rPr>
          <w:rFonts w:ascii="Times New Roman" w:eastAsia="Times New Roman" w:hAnsi="Times New Roman" w:cs="Times New Roman"/>
        </w:rPr>
        <w:t xml:space="preserve">г. Набережные Челны Республики Татарстан, </w:t>
      </w:r>
      <w:r>
        <w:rPr>
          <w:rStyle w:val="cat-Addressgrp-4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руководителем которого является </w:t>
      </w:r>
      <w:r>
        <w:rPr>
          <w:rStyle w:val="cat-FIOgrp-17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не представило по 00.00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Style w:val="cat-Dategrp-10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Инспекцию Федеральной налоговой службы по г.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Набережные Челны </w:t>
      </w:r>
      <w:r>
        <w:rPr>
          <w:rFonts w:ascii="Times New Roman" w:eastAsia="Times New Roman" w:hAnsi="Times New Roman" w:cs="Times New Roman"/>
        </w:rPr>
        <w:t xml:space="preserve">расчет по страховым взносам за 1 </w:t>
      </w:r>
      <w:r>
        <w:rPr>
          <w:rFonts w:ascii="Times New Roman" w:eastAsia="Times New Roman" w:hAnsi="Times New Roman" w:cs="Times New Roman"/>
        </w:rPr>
        <w:t>полугодие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9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чем нарушило срок, установленный </w:t>
      </w:r>
      <w:hyperlink r:id="rId4" w:anchor="/document/10900200/entry/174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пунктом 5 статьи 174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</w:t>
      </w:r>
      <w:r>
        <w:rPr>
          <w:rFonts w:ascii="Times New Roman" w:eastAsia="Times New Roman" w:hAnsi="Times New Roman" w:cs="Times New Roman"/>
        </w:rPr>
        <w:t xml:space="preserve"> Российской Федерации: </w:t>
      </w:r>
      <w:r>
        <w:rPr>
          <w:rFonts w:ascii="Times New Roman" w:eastAsia="Times New Roman" w:hAnsi="Times New Roman" w:cs="Times New Roman"/>
        </w:rPr>
        <w:t xml:space="preserve">расчёт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представлен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1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Style w:val="cat-FIOgrp-17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на судебное рассмотрение дела не явилась. Извещалась судебной повесткой по месту жительства</w:t>
      </w:r>
      <w:r>
        <w:rPr>
          <w:rFonts w:ascii="Times New Roman" w:eastAsia="Times New Roman" w:hAnsi="Times New Roman" w:cs="Times New Roman"/>
        </w:rPr>
        <w:t xml:space="preserve"> и регистрац</w:t>
      </w:r>
      <w:r>
        <w:rPr>
          <w:rFonts w:ascii="Times New Roman" w:eastAsia="Times New Roman" w:hAnsi="Times New Roman" w:cs="Times New Roman"/>
        </w:rPr>
        <w:t>ии ООО</w:t>
      </w:r>
      <w:r>
        <w:rPr>
          <w:rFonts w:ascii="Times New Roman" w:eastAsia="Times New Roman" w:hAnsi="Times New Roman" w:cs="Times New Roman"/>
        </w:rPr>
        <w:t>, повестк</w:t>
      </w:r>
      <w:r>
        <w:rPr>
          <w:rFonts w:ascii="Times New Roman" w:eastAsia="Times New Roman" w:hAnsi="Times New Roman" w:cs="Times New Roman"/>
        </w:rPr>
        <w:t>а возвращена в судебный участок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 учётом положений </w:t>
      </w:r>
      <w:hyperlink r:id="rId4" w:anchor="/document/12139487/entry/6" w:history="1">
        <w:r>
          <w:rPr>
            <w:rFonts w:ascii="Times New Roman" w:eastAsia="Times New Roman" w:hAnsi="Times New Roman" w:cs="Times New Roman"/>
            <w:color w:val="0000EE"/>
          </w:rPr>
          <w:t>пункта</w:t>
        </w:r>
        <w:r>
          <w:rPr>
            <w:rFonts w:ascii="Times New Roman" w:eastAsia="Times New Roman" w:hAnsi="Times New Roman" w:cs="Times New Roman"/>
            <w:color w:val="0000EE"/>
          </w:rPr>
          <w:t xml:space="preserve"> 6</w:t>
        </w:r>
      </w:hyperlink>
      <w:r>
        <w:rPr>
          <w:rFonts w:ascii="Times New Roman" w:eastAsia="Times New Roman" w:hAnsi="Times New Roman" w:cs="Times New Roman"/>
        </w:rPr>
        <w:t xml:space="preserve"> постановления Пленума Верховного Суда Российской Федерации от </w:t>
      </w:r>
      <w:r>
        <w:rPr>
          <w:rStyle w:val="cat-Dategrp-12rplc-2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5 "О некоторых вопросах, возникающих у судов при применении </w:t>
      </w:r>
      <w:hyperlink r:id="rId4" w:anchor="/document/12125267/entry/0" w:history="1">
        <w:r>
          <w:rPr>
            <w:rFonts w:ascii="Times New Roman" w:eastAsia="Times New Roman" w:hAnsi="Times New Roman" w:cs="Times New Roman"/>
            <w:color w:val="0000EE"/>
          </w:rPr>
          <w:t>Кодекса Российской Федерации об административных правонарушениях</w:t>
        </w:r>
      </w:hyperlink>
      <w:r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</w:t>
      </w:r>
      <w:r>
        <w:rPr>
          <w:rFonts w:ascii="Times New Roman" w:eastAsia="Times New Roman" w:hAnsi="Times New Roman" w:cs="Times New Roman"/>
        </w:rPr>
        <w:t xml:space="preserve">лицо </w:t>
      </w:r>
      <w:r>
        <w:rPr>
          <w:rFonts w:ascii="Times New Roman" w:eastAsia="Times New Roman" w:hAnsi="Times New Roman" w:cs="Times New Roman"/>
        </w:rPr>
        <w:t>отказалось от получения почтового отправления</w:t>
      </w:r>
      <w:r>
        <w:rPr>
          <w:rFonts w:ascii="Times New Roman" w:eastAsia="Times New Roman" w:hAnsi="Times New Roman" w:cs="Times New Roman"/>
        </w:rPr>
        <w:t>, а также в случае возвращения почтового отправления с отмет</w:t>
      </w:r>
      <w:r>
        <w:rPr>
          <w:rFonts w:ascii="Times New Roman" w:eastAsia="Times New Roman" w:hAnsi="Times New Roman" w:cs="Times New Roman"/>
        </w:rPr>
        <w:t xml:space="preserve">кой об истечении срока хранения, </w:t>
      </w:r>
      <w:r>
        <w:rPr>
          <w:rFonts w:ascii="Times New Roman" w:eastAsia="Times New Roman" w:hAnsi="Times New Roman" w:cs="Times New Roman"/>
        </w:rPr>
        <w:t xml:space="preserve">исходя из </w:t>
      </w:r>
      <w:r>
        <w:rPr>
          <w:rFonts w:ascii="Times New Roman" w:eastAsia="Times New Roman" w:hAnsi="Times New Roman" w:cs="Times New Roman"/>
        </w:rPr>
        <w:t>требований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2515" w:history="1">
        <w:r>
          <w:rPr>
            <w:rFonts w:ascii="Times New Roman" w:eastAsia="Times New Roman" w:hAnsi="Times New Roman" w:cs="Times New Roman"/>
            <w:color w:val="0000EE"/>
          </w:rPr>
          <w:t>статьи 25.15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полагает, что </w:t>
      </w:r>
      <w:r>
        <w:rPr>
          <w:rStyle w:val="cat-FIOgrp-17rplc-2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 </w:t>
      </w:r>
      <w:r>
        <w:rPr>
          <w:rFonts w:ascii="Times New Roman" w:eastAsia="Times New Roman" w:hAnsi="Times New Roman" w:cs="Times New Roman"/>
        </w:rPr>
        <w:t>извещен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дела. Между тем, на судебное рассмотрение 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anchor="/document/12125267/entry/155" w:history="1">
        <w:r>
          <w:rPr>
            <w:rFonts w:ascii="Times New Roman" w:eastAsia="Times New Roman" w:hAnsi="Times New Roman" w:cs="Times New Roman"/>
            <w:color w:val="0000EE"/>
          </w:rPr>
          <w:t xml:space="preserve">статье </w:t>
        </w:r>
        <w:r>
          <w:rPr>
            <w:rFonts w:ascii="Times New Roman" w:eastAsia="Times New Roman" w:hAnsi="Times New Roman" w:cs="Times New Roman"/>
            <w:color w:val="0000EE"/>
          </w:rPr>
          <w:t>15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5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</w:t>
      </w:r>
      <w:r>
        <w:rPr>
          <w:rFonts w:ascii="Times New Roman" w:eastAsia="Times New Roman" w:hAnsi="Times New Roman" w:cs="Times New Roman"/>
        </w:rPr>
        <w:t>расчета</w:t>
      </w:r>
      <w:r>
        <w:rPr>
          <w:rFonts w:ascii="Times New Roman" w:eastAsia="Times New Roman" w:hAnsi="Times New Roman" w:cs="Times New Roman"/>
        </w:rPr>
        <w:t xml:space="preserve"> по </w:t>
      </w:r>
      <w:r>
        <w:rPr>
          <w:rFonts w:ascii="Times New Roman" w:eastAsia="Times New Roman" w:hAnsi="Times New Roman" w:cs="Times New Roman"/>
        </w:rPr>
        <w:t>страховым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взносам</w:t>
      </w:r>
      <w:r>
        <w:rPr>
          <w:rFonts w:ascii="Times New Roman" w:eastAsia="Times New Roman" w:hAnsi="Times New Roman" w:cs="Times New Roman"/>
        </w:rPr>
        <w:t xml:space="preserve">) в налоговый орган по месту учета - влечет предупреждение или наложение административного штрафа на должностных лиц в размере от трехсот до </w:t>
      </w:r>
      <w:r>
        <w:rPr>
          <w:rStyle w:val="cat-SumInWordsgrp-21rplc-25"/>
          <w:rFonts w:ascii="Times New Roman" w:eastAsia="Times New Roman" w:hAnsi="Times New Roman" w:cs="Times New Roman"/>
        </w:rPr>
        <w:t>сумма прописью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4" w:anchor="/document/10900200/entry/2304" w:history="1">
        <w:r>
          <w:rPr>
            <w:rFonts w:ascii="Times New Roman" w:eastAsia="Times New Roman" w:hAnsi="Times New Roman" w:cs="Times New Roman"/>
            <w:color w:val="0000EE"/>
          </w:rPr>
          <w:t>подпунктом 4 пункта 1 статьи 23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4" w:anchor="/document/10900200/entry/23005" w:history="1">
        <w:r>
          <w:rPr>
            <w:rFonts w:ascii="Times New Roman" w:eastAsia="Times New Roman" w:hAnsi="Times New Roman" w:cs="Times New Roman"/>
            <w:color w:val="0000EE"/>
          </w:rPr>
          <w:t>пункта 5 статьи 23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Расчет по страховым взносам представляется в случаях, предусмотренных </w:t>
      </w:r>
      <w:hyperlink r:id="rId4" w:anchor="/document/10900200/entry/20034" w:history="1">
        <w:r>
          <w:rPr>
            <w:rFonts w:ascii="Times New Roman" w:eastAsia="Times New Roman" w:hAnsi="Times New Roman" w:cs="Times New Roman"/>
            <w:color w:val="0000EE"/>
          </w:rPr>
          <w:t>главой 34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 (</w:t>
      </w:r>
      <w:hyperlink r:id="rId4" w:anchor="/document/10900200/entry/801" w:history="1">
        <w:r>
          <w:rPr>
            <w:rFonts w:ascii="Times New Roman" w:eastAsia="Times New Roman" w:hAnsi="Times New Roman" w:cs="Times New Roman"/>
            <w:color w:val="0000EE"/>
          </w:rPr>
          <w:t>пункт 1 статьи 80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Плательщиками страховых взносов признаются следующие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 (</w:t>
      </w:r>
      <w:hyperlink r:id="rId4" w:anchor="/document/10900200/entry/41911" w:history="1">
        <w:r>
          <w:rPr>
            <w:rFonts w:ascii="Times New Roman" w:eastAsia="Times New Roman" w:hAnsi="Times New Roman" w:cs="Times New Roman"/>
            <w:color w:val="0000EE"/>
          </w:rPr>
          <w:t>подпункт 1 пункта 1 статьи 419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</w:t>
      </w:r>
      <w:hyperlink r:id="rId4" w:anchor="/document/10900200/entry/27001" w:history="1">
        <w:r>
          <w:rPr>
            <w:rFonts w:ascii="Times New Roman" w:eastAsia="Times New Roman" w:hAnsi="Times New Roman" w:cs="Times New Roman"/>
            <w:color w:val="0000EE"/>
          </w:rPr>
          <w:t>пункта 1 статьи 27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 законными представителями налогоплательщика - 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</w:t>
      </w:r>
      <w:hyperlink r:id="rId4" w:anchor="/document/10900200/entry/43107" w:history="1">
        <w:r>
          <w:rPr>
            <w:rFonts w:ascii="Times New Roman" w:eastAsia="Times New Roman" w:hAnsi="Times New Roman" w:cs="Times New Roman"/>
            <w:color w:val="0000EE"/>
          </w:rPr>
          <w:t>пунктом 7 статьи 431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 плательщики, указанные в </w:t>
      </w:r>
      <w:hyperlink r:id="rId4" w:anchor="/document/10900200/entry/41911" w:history="1">
        <w:r>
          <w:rPr>
            <w:rFonts w:ascii="Times New Roman" w:eastAsia="Times New Roman" w:hAnsi="Times New Roman" w:cs="Times New Roman"/>
            <w:color w:val="0000EE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 (за исключением физических лиц, производящих выплаты, указанные в </w:t>
      </w:r>
      <w:hyperlink r:id="rId4" w:anchor="/document/10900200/entry/42233" w:history="1">
        <w:r>
          <w:rPr>
            <w:rFonts w:ascii="Times New Roman" w:eastAsia="Times New Roman" w:hAnsi="Times New Roman" w:cs="Times New Roman"/>
            <w:color w:val="0000EE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</w:rPr>
        <w:t xml:space="preserve"> Налогового кодекса Российской Федерации), представляют расчет по страховым взносам не позднее 30-го числа месяца, следующего за расчетным (отчетным) периодом, в налоговый орган</w:t>
      </w:r>
      <w:r>
        <w:rPr>
          <w:rFonts w:ascii="Times New Roman" w:eastAsia="Times New Roman" w:hAnsi="Times New Roman" w:cs="Times New Roman"/>
        </w:rPr>
        <w:t xml:space="preserve">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Согласно </w:t>
      </w:r>
      <w:hyperlink r:id="rId4" w:anchor="/document/12125267/entry/2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 2.4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Style w:val="cat-FIOgrp-18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подтверждается протоколом об административном правонарушении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16502209400117900002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Style w:val="cat-Dategrp-13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(л.д.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-3</w:t>
      </w:r>
      <w:r>
        <w:rPr>
          <w:rFonts w:ascii="Times New Roman" w:eastAsia="Times New Roman" w:hAnsi="Times New Roman" w:cs="Times New Roman"/>
        </w:rPr>
        <w:t xml:space="preserve">), решением от </w:t>
      </w:r>
      <w:r>
        <w:rPr>
          <w:rStyle w:val="cat-Dategrp-14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о</w:t>
      </w:r>
      <w:r>
        <w:rPr>
          <w:rFonts w:ascii="Times New Roman" w:eastAsia="Times New Roman" w:hAnsi="Times New Roman" w:cs="Times New Roman"/>
        </w:rPr>
        <w:t xml:space="preserve"> привлечении юридического лица к ответственности за налоговое правонарушение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5-7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и выпиской из ЕГРЮЛ (</w:t>
      </w:r>
      <w:r>
        <w:rPr>
          <w:rFonts w:ascii="Times New Roman" w:eastAsia="Times New Roman" w:hAnsi="Times New Roman" w:cs="Times New Roman"/>
        </w:rPr>
        <w:t>л.д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13-14</w:t>
      </w:r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считает вину </w:t>
      </w:r>
      <w:r>
        <w:rPr>
          <w:rStyle w:val="cat-FIOgrp-18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доказанной и её действия квалифицирует по </w:t>
      </w:r>
      <w:hyperlink r:id="rId4" w:anchor="/document/12125267/entry/155" w:history="1">
        <w:r>
          <w:rPr>
            <w:rFonts w:ascii="Times New Roman" w:eastAsia="Times New Roman" w:hAnsi="Times New Roman" w:cs="Times New Roman"/>
            <w:color w:val="0000EE"/>
          </w:rPr>
          <w:t xml:space="preserve">статье </w:t>
        </w:r>
        <w:r>
          <w:rPr>
            <w:rFonts w:ascii="Times New Roman" w:eastAsia="Times New Roman" w:hAnsi="Times New Roman" w:cs="Times New Roman"/>
            <w:color w:val="0000EE"/>
          </w:rPr>
          <w:t>15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Российской Федерации об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</w:rPr>
        <w:t xml:space="preserve"> как нарушение установленных законодательством о налогах и сборах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сроков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представления налоговой декларации в</w:t>
      </w:r>
      <w:r>
        <w:rPr>
          <w:rFonts w:ascii="Times New Roman" w:eastAsia="Times New Roman" w:hAnsi="Times New Roman" w:cs="Times New Roman"/>
        </w:rPr>
        <w:t xml:space="preserve"> налоговый орган по месту учета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назначении административного наказания мировой судья учитывает характер совершенного правонарушения, личность виновной, её имущественное положение, обстоятельство, смягчающее административную ответственность, и отсутствие обстоятельств, отягчающих административную ответственность.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Смягчает административную ответственность </w:t>
      </w:r>
      <w:r>
        <w:rPr>
          <w:rStyle w:val="cat-FIOgrp-18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совершение административного правонарушения впервые.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</w:t>
      </w:r>
      <w:hyperlink r:id="rId4" w:anchor="/document/12125267/entry/299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статьями 29.9 - 29.10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мировой судья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  <w:r>
        <w:rPr>
          <w:rStyle w:val="cat-FIOgrp-19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должностному лицу </w:t>
      </w:r>
      <w:r>
        <w:rPr>
          <w:rStyle w:val="cat-OrganizationNamegrp-23rplc-32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</w:t>
      </w:r>
      <w:hyperlink r:id="rId4" w:anchor="/document/12125267/entry/15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статьёй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15</w:t>
        </w:r>
        <w:r>
          <w:rPr>
            <w:rFonts w:ascii="Times New Roman" w:eastAsia="Times New Roman" w:hAnsi="Times New Roman" w:cs="Times New Roman"/>
            <w:i/>
            <w:iCs/>
            <w:color w:val="0000EE"/>
            <w:u w:val="single" w:color="0000EE"/>
          </w:rPr>
          <w:t>.</w:t>
        </w:r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5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Кодекса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Российской Федерации 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административных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правонарушениях</w:t>
      </w:r>
      <w:r>
        <w:rPr>
          <w:rFonts w:ascii="Times New Roman" w:eastAsia="Times New Roman" w:hAnsi="Times New Roman" w:cs="Times New Roman"/>
          <w:i/>
          <w:iCs/>
        </w:rPr>
        <w:t xml:space="preserve">, </w:t>
      </w:r>
      <w:r>
        <w:rPr>
          <w:rFonts w:ascii="Times New Roman" w:eastAsia="Times New Roman" w:hAnsi="Times New Roman" w:cs="Times New Roman"/>
        </w:rPr>
        <w:t>назначить наказание в виде предупреждения.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дней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>подпись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Г.И. Султеева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Копия верна.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  <w:i/>
          <w:iCs/>
        </w:rPr>
        <w:t>Мировой судья</w:t>
      </w:r>
    </w:p>
    <w:sectPr>
      <w:headerReference w:type="default" r:id="rId5"/>
      <w:foot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</w:p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781466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 xml:space="preserve"> PAGE   \* MERGEFORMAT 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FIOgrp-16rplc-8">
    <w:name w:val="cat-FIO grp-16 rplc-8"/>
    <w:basedOn w:val="DefaultParagraphFont"/>
  </w:style>
  <w:style w:type="character" w:customStyle="1" w:styleId="cat-Dategrp-8rplc-9">
    <w:name w:val="cat-Date grp-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OrganizationNamegrp-22rplc-13">
    <w:name w:val="cat-OrganizationName grp-22 rplc-13"/>
    <w:basedOn w:val="DefaultParagraphFont"/>
  </w:style>
  <w:style w:type="character" w:customStyle="1" w:styleId="cat-OrganizationNamegrp-23rplc-14">
    <w:name w:val="cat-OrganizationName grp-23 rplc-14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7rplc-17">
    <w:name w:val="cat-FIO grp-17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7rplc-22">
    <w:name w:val="cat-FIO grp-17 rplc-22"/>
    <w:basedOn w:val="DefaultParagraphFont"/>
  </w:style>
  <w:style w:type="character" w:customStyle="1" w:styleId="cat-Dategrp-12rplc-23">
    <w:name w:val="cat-Date grp-12 rplc-23"/>
    <w:basedOn w:val="DefaultParagraphFont"/>
  </w:style>
  <w:style w:type="character" w:customStyle="1" w:styleId="cat-FIOgrp-17rplc-24">
    <w:name w:val="cat-FIO grp-17 rplc-24"/>
    <w:basedOn w:val="DefaultParagraphFont"/>
  </w:style>
  <w:style w:type="character" w:customStyle="1" w:styleId="cat-SumInWordsgrp-21rplc-25">
    <w:name w:val="cat-SumInWords grp-21 rplc-25"/>
    <w:basedOn w:val="DefaultParagraphFont"/>
  </w:style>
  <w:style w:type="character" w:customStyle="1" w:styleId="cat-FIOgrp-18rplc-26">
    <w:name w:val="cat-FIO grp-18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Dategrp-14rplc-28">
    <w:name w:val="cat-Date grp-14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FIOgrp-19rplc-31">
    <w:name w:val="cat-FIO grp-19 rplc-31"/>
    <w:basedOn w:val="DefaultParagraphFont"/>
  </w:style>
  <w:style w:type="character" w:customStyle="1" w:styleId="cat-OrganizationNamegrp-23rplc-32">
    <w:name w:val="cat-OrganizationName grp-23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B65102-2B39-43E4-8284-2A14EF753281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