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</w:t>
      </w:r>
      <w:r>
        <w:rPr>
          <w:rFonts w:ascii="Times New Roman" w:eastAsia="Times New Roman" w:hAnsi="Times New Roman" w:cs="Times New Roman"/>
        </w:rPr>
        <w:t>Султеева Г.И.</w:t>
      </w:r>
      <w:r>
        <w:rPr>
          <w:rFonts w:ascii="Times New Roman" w:eastAsia="Times New Roman" w:hAnsi="Times New Roman" w:cs="Times New Roman"/>
        </w:rPr>
        <w:t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статьёй 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родившегося </w:t>
      </w:r>
      <w:r>
        <w:rPr>
          <w:rStyle w:val="cat-ExternalSystemDefinedgrp-26rplc-10"/>
          <w:rFonts w:ascii="Times New Roman" w:eastAsia="Times New Roman" w:hAnsi="Times New Roman" w:cs="Times New Roman"/>
        </w:rPr>
        <w:t>...</w:t>
      </w: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</w:rPr>
        <w:t>город Набережные Челны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Республики Татарстан,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Style w:val="cat-OrganizationNamegrp-22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22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город Набережные Челны,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которого является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представило по 00.00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Инспекцию Федеральной налоговой службы по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</w:t>
      </w:r>
      <w:r>
        <w:rPr>
          <w:rFonts w:ascii="Times New Roman" w:eastAsia="Times New Roman" w:hAnsi="Times New Roman" w:cs="Times New Roman"/>
        </w:rPr>
        <w:t xml:space="preserve">расчёт по страховым взносам за </w:t>
      </w:r>
      <w:r>
        <w:rPr>
          <w:rFonts w:ascii="Times New Roman" w:eastAsia="Times New Roman" w:hAnsi="Times New Roman" w:cs="Times New Roman"/>
        </w:rPr>
        <w:t xml:space="preserve">6 месяцев, квартальный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чем нарушило срок, установленный </w:t>
      </w:r>
      <w:hyperlink r:id="rId4" w:anchor="/document/10900200/entry/1745" w:history="1">
        <w:r>
          <w:rPr>
            <w:rFonts w:ascii="Times New Roman" w:eastAsia="Times New Roman" w:hAnsi="Times New Roman" w:cs="Times New Roman"/>
            <w:color w:val="0000EE"/>
          </w:rPr>
          <w:t>пунктом 5 статьи 174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Федерации: налоговая декларация представлена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Н.Н</w:t>
      </w:r>
      <w:r>
        <w:rPr>
          <w:rFonts w:ascii="Times New Roman" w:eastAsia="Times New Roman" w:hAnsi="Times New Roman" w:cs="Times New Roman"/>
        </w:rPr>
        <w:t>. на судебное рассмотрение дела не явился, извещён судебной повесткой по месту жительства и регистрац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4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статье 15.5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1rplc-2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2304" w:history="1">
        <w:r>
          <w:rPr>
            <w:rFonts w:ascii="Times New Roman" w:eastAsia="Times New Roman" w:hAnsi="Times New Roman" w:cs="Times New Roman"/>
            <w:color w:val="0000EE"/>
          </w:rPr>
          <w:t>подпунктом 4 пункта 1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3005" w:history="1">
        <w:r>
          <w:rPr>
            <w:rFonts w:ascii="Times New Roman" w:eastAsia="Times New Roman" w:hAnsi="Times New Roman" w:cs="Times New Roman"/>
            <w:color w:val="0000EE"/>
          </w:rPr>
          <w:t>пункта 5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>
          <w:rPr>
            <w:rFonts w:ascii="Times New Roman" w:eastAsia="Times New Roman" w:hAnsi="Times New Roman" w:cs="Times New Roman"/>
            <w:color w:val="0000EE"/>
          </w:rPr>
          <w:t>главой 34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</w:t>
      </w:r>
      <w:hyperlink r:id="rId4" w:anchor="/document/10900200/entry/801" w:history="1">
        <w:r>
          <w:rPr>
            <w:rFonts w:ascii="Times New Roman" w:eastAsia="Times New Roman" w:hAnsi="Times New Roman" w:cs="Times New Roman"/>
            <w:color w:val="0000EE"/>
          </w:rPr>
          <w:t>пункт 1 статьи 80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>
        <w:rPr>
          <w:rFonts w:ascii="Times New Roman" w:eastAsia="Times New Roman" w:hAnsi="Times New Roman" w:cs="Times New Roman"/>
        </w:rPr>
        <w:t>физические лица, не являющиеся индивидуальными предпринимателями (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7001" w:history="1">
        <w:r>
          <w:rPr>
            <w:rFonts w:ascii="Times New Roman" w:eastAsia="Times New Roman" w:hAnsi="Times New Roman" w:cs="Times New Roman"/>
            <w:color w:val="0000EE"/>
          </w:rPr>
          <w:t>пункта 1 статьи 27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пунктом 7 статьи 431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>
        <w:rPr>
          <w:rFonts w:ascii="Times New Roman" w:eastAsia="Times New Roman" w:hAnsi="Times New Roman" w:cs="Times New Roman"/>
        </w:rPr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16502209600494000002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2), решением от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привлечении юридического лица к ответственности за налоговое правонарушение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4-6</w:t>
      </w:r>
      <w:r>
        <w:rPr>
          <w:rFonts w:ascii="Times New Roman" w:eastAsia="Times New Roman" w:hAnsi="Times New Roman" w:cs="Times New Roman"/>
        </w:rPr>
        <w:t>) и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 вину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его действия квалифицирует по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как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1rplc-3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rPr>
          <w:rFonts w:ascii="Times New Roman" w:eastAsia="Times New Roman" w:hAnsi="Times New Roman" w:cs="Times New Roman"/>
        </w:rPr>
        <w:t>: признание вины, совершение административного правонарушения впервые</w:t>
      </w:r>
      <w:r>
        <w:rPr>
          <w:rFonts w:ascii="Times New Roman" w:eastAsia="Times New Roman" w:hAnsi="Times New Roman" w:cs="Times New Roman"/>
        </w:rPr>
        <w:t>, и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29.9 - 29.10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постановила:</w:t>
      </w:r>
    </w:p>
    <w:p>
      <w:pPr>
        <w:spacing w:before="0" w:after="0"/>
        <w:ind w:firstLine="567"/>
        <w:jc w:val="both"/>
      </w:pP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должностному лицу </w:t>
      </w:r>
      <w:r>
        <w:rPr>
          <w:rStyle w:val="cat-OrganizationNamegrp-23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за совершение административного правонарушения, предусмотренног</w:t>
      </w:r>
      <w:r>
        <w:rPr>
          <w:rFonts w:ascii="Times New Roman" w:eastAsia="Times New Roman" w:hAnsi="Times New Roman" w:cs="Times New Roman"/>
        </w:rPr>
        <w:t xml:space="preserve">о статьёй 15.5 Кодекса </w:t>
      </w:r>
      <w:r>
        <w:rPr>
          <w:rFonts w:ascii="Times New Roman" w:eastAsia="Times New Roman" w:hAnsi="Times New Roman" w:cs="Times New Roman"/>
        </w:rPr>
        <w:t>Российской Федерации об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>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Г.И. Султеева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115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SumInWordsgrp-21rplc-27">
    <w:name w:val="cat-SumInWords grp-2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InWordsgrp-21rplc-32">
    <w:name w:val="cat-SumInWords grp-21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Addressgrp-4rplc-35">
    <w:name w:val="cat-Address grp-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611D-3B2C-4D9C-B6E3-8BECA058F3C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