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60433B">
        <w:rPr>
          <w:color w:val="000000"/>
          <w:sz w:val="28"/>
          <w:szCs w:val="28"/>
        </w:rPr>
        <w:t>101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60433B">
        <w:rPr>
          <w:color w:val="000000"/>
          <w:sz w:val="28"/>
          <w:szCs w:val="28"/>
        </w:rPr>
        <w:t>000650</w:t>
      </w:r>
      <w:r w:rsidR="00AF44BE">
        <w:rPr>
          <w:color w:val="000000"/>
          <w:sz w:val="28"/>
          <w:szCs w:val="28"/>
        </w:rPr>
        <w:t>-</w:t>
      </w:r>
      <w:r w:rsidR="0060433B">
        <w:rPr>
          <w:color w:val="000000"/>
          <w:sz w:val="28"/>
          <w:szCs w:val="28"/>
        </w:rPr>
        <w:t>30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394C6D">
        <w:rPr>
          <w:color w:val="000000"/>
          <w:sz w:val="28"/>
          <w:szCs w:val="28"/>
        </w:rPr>
        <w:t xml:space="preserve"> марта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Ахметова Рафаэля Рифкатовича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D56E09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394C6D">
        <w:rPr>
          <w:iCs/>
          <w:sz w:val="28"/>
          <w:szCs w:val="28"/>
        </w:rPr>
        <w:t xml:space="preserve"> марта</w:t>
      </w:r>
      <w:r w:rsidR="006B202E">
        <w:rPr>
          <w:iCs/>
          <w:sz w:val="28"/>
          <w:szCs w:val="28"/>
        </w:rPr>
        <w:t xml:space="preserve"> 2022 года в </w:t>
      </w:r>
      <w:r>
        <w:rPr>
          <w:iCs/>
          <w:sz w:val="28"/>
          <w:szCs w:val="28"/>
        </w:rPr>
        <w:t>10 часов 50</w:t>
      </w:r>
      <w:r w:rsidR="006B202E">
        <w:rPr>
          <w:iCs/>
          <w:sz w:val="28"/>
          <w:szCs w:val="28"/>
        </w:rPr>
        <w:t xml:space="preserve"> минут </w:t>
      </w:r>
      <w:r>
        <w:rPr>
          <w:iCs/>
          <w:sz w:val="28"/>
          <w:szCs w:val="28"/>
        </w:rPr>
        <w:t>Ахметов Р.Р.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D56E09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60433B">
        <w:rPr>
          <w:iCs/>
          <w:sz w:val="28"/>
          <w:szCs w:val="28"/>
        </w:rPr>
        <w:t>Ахметов Р.Р.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60433B">
        <w:rPr>
          <w:rFonts w:ascii="Times New Roman" w:hAnsi="Times New Roman" w:cs="Times New Roman"/>
          <w:iCs/>
          <w:sz w:val="28"/>
          <w:szCs w:val="28"/>
        </w:rPr>
        <w:t>Ахметова Р.Р.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от 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>20</w:t>
      </w:r>
      <w:r w:rsidRPr="0060433B" w:rsidR="00394C6D">
        <w:rPr>
          <w:rFonts w:ascii="Times New Roman" w:hAnsi="Times New Roman" w:cs="Times New Roman"/>
          <w:iCs/>
          <w:sz w:val="28"/>
          <w:szCs w:val="28"/>
        </w:rPr>
        <w:t xml:space="preserve"> марта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(л.д.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2</w:t>
      </w:r>
      <w:r w:rsidRPr="0060433B">
        <w:rPr>
          <w:rFonts w:ascii="Times New Roman" w:hAnsi="Times New Roman" w:cs="Times New Roman"/>
          <w:iCs/>
          <w:sz w:val="28"/>
          <w:szCs w:val="28"/>
        </w:rPr>
        <w:t>), рапортом сотрудника пол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3), объяснением </w:t>
      </w:r>
      <w:r w:rsidR="00D56E09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(л.д.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4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20 марта 2022 года в 10 часов 50 минут Ахметов Р.Р.  находился в общественном месте: возле магазина </w:t>
      </w:r>
      <w:r w:rsidR="00D56E09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0433B">
        <w:rPr>
          <w:rFonts w:ascii="Times New Roman" w:hAnsi="Times New Roman" w:cs="Times New Roman"/>
          <w:iCs/>
          <w:sz w:val="28"/>
          <w:szCs w:val="28"/>
        </w:rPr>
        <w:t>результатами освидетельствования на со</w:t>
      </w:r>
      <w:r w:rsidRPr="0060433B" w:rsidR="00B30A16">
        <w:rPr>
          <w:rFonts w:ascii="Times New Roman" w:hAnsi="Times New Roman" w:cs="Times New Roman"/>
          <w:iCs/>
          <w:sz w:val="28"/>
          <w:szCs w:val="28"/>
        </w:rPr>
        <w:t>стояние алкогольного</w:t>
      </w:r>
      <w:r w:rsidR="00B30A16">
        <w:rPr>
          <w:rFonts w:ascii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</w:t>
      </w:r>
      <w:r w:rsidR="0060433B">
        <w:rPr>
          <w:rFonts w:ascii="Times New Roman" w:hAnsi="Times New Roman" w:cs="Times New Roman"/>
          <w:sz w:val="28"/>
          <w:szCs w:val="28"/>
        </w:rPr>
        <w:t>20</w:t>
      </w:r>
      <w:r w:rsidR="00394C6D">
        <w:rPr>
          <w:rFonts w:ascii="Times New Roman" w:hAnsi="Times New Roman" w:cs="Times New Roman"/>
          <w:sz w:val="28"/>
          <w:szCs w:val="28"/>
        </w:rPr>
        <w:t>.03</w:t>
      </w:r>
      <w:r w:rsidR="006B202E">
        <w:rPr>
          <w:rFonts w:ascii="Times New Roman" w:hAnsi="Times New Roman" w:cs="Times New Roman"/>
          <w:sz w:val="28"/>
          <w:szCs w:val="28"/>
        </w:rPr>
        <w:t>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="0060433B">
        <w:rPr>
          <w:rFonts w:ascii="Times New Roman" w:hAnsi="Times New Roman" w:cs="Times New Roman"/>
          <w:sz w:val="28"/>
          <w:szCs w:val="28"/>
        </w:rPr>
        <w:t>Ахметова Р.Р.</w:t>
      </w:r>
      <w:r w:rsidR="000F6D49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B202E">
        <w:rPr>
          <w:rFonts w:ascii="Times New Roman" w:hAnsi="Times New Roman" w:cs="Times New Roman"/>
          <w:sz w:val="28"/>
          <w:szCs w:val="28"/>
        </w:rPr>
        <w:t>0,</w:t>
      </w:r>
      <w:r w:rsidR="0060433B">
        <w:rPr>
          <w:rFonts w:ascii="Times New Roman" w:hAnsi="Times New Roman" w:cs="Times New Roman"/>
          <w:sz w:val="28"/>
          <w:szCs w:val="28"/>
        </w:rPr>
        <w:t>892</w:t>
      </w:r>
      <w:r w:rsidR="006B19BF">
        <w:rPr>
          <w:rFonts w:ascii="Times New Roman" w:hAnsi="Times New Roman" w:cs="Times New Roman"/>
          <w:sz w:val="28"/>
          <w:szCs w:val="28"/>
        </w:rPr>
        <w:t xml:space="preserve">, </w:t>
      </w:r>
      <w:r w:rsidR="0060433B">
        <w:rPr>
          <w:rFonts w:ascii="Times New Roman" w:hAnsi="Times New Roman" w:cs="Times New Roman"/>
          <w:sz w:val="28"/>
          <w:szCs w:val="28"/>
        </w:rPr>
        <w:t>1,010</w:t>
      </w:r>
      <w:r w:rsidR="00181378">
        <w:rPr>
          <w:rFonts w:ascii="Times New Roman" w:hAnsi="Times New Roman" w:cs="Times New Roman"/>
          <w:sz w:val="28"/>
          <w:szCs w:val="28"/>
        </w:rPr>
        <w:t xml:space="preserve"> (л.д.</w:t>
      </w:r>
      <w:r w:rsidR="007241D0">
        <w:rPr>
          <w:rFonts w:ascii="Times New Roman" w:hAnsi="Times New Roman" w:cs="Times New Roman"/>
          <w:sz w:val="28"/>
          <w:szCs w:val="28"/>
        </w:rPr>
        <w:t>5,6</w:t>
      </w:r>
      <w:r w:rsidR="006B19BF">
        <w:rPr>
          <w:rFonts w:ascii="Times New Roman" w:hAnsi="Times New Roman" w:cs="Times New Roman"/>
          <w:sz w:val="28"/>
          <w:szCs w:val="28"/>
        </w:rPr>
        <w:t>,7-8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60433B">
        <w:rPr>
          <w:rFonts w:ascii="Times New Roman" w:hAnsi="Times New Roman" w:cs="Times New Roman"/>
          <w:sz w:val="28"/>
          <w:szCs w:val="28"/>
        </w:rPr>
        <w:t>Ахметовым Р.Р</w:t>
      </w:r>
      <w:r w:rsidR="00394C6D">
        <w:rPr>
          <w:rFonts w:ascii="Times New Roman" w:hAnsi="Times New Roman" w:cs="Times New Roman"/>
          <w:sz w:val="28"/>
          <w:szCs w:val="28"/>
        </w:rPr>
        <w:t>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</w:t>
      </w:r>
      <w:r w:rsidRPr="00AF44BE"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Изучением личности </w:t>
      </w:r>
      <w:r w:rsidR="0060433B">
        <w:rPr>
          <w:iCs/>
          <w:sz w:val="28"/>
          <w:szCs w:val="28"/>
        </w:rPr>
        <w:t>Ахметова Р.Р.</w:t>
      </w:r>
      <w:r w:rsidRPr="001A58F7">
        <w:rPr>
          <w:iCs/>
          <w:sz w:val="28"/>
          <w:szCs w:val="28"/>
        </w:rPr>
        <w:t xml:space="preserve"> установлено, что </w:t>
      </w:r>
      <w:r w:rsidR="0060433B">
        <w:rPr>
          <w:iCs/>
          <w:sz w:val="28"/>
          <w:szCs w:val="28"/>
        </w:rPr>
        <w:t xml:space="preserve">он </w:t>
      </w:r>
      <w:r w:rsidR="00394C6D">
        <w:rPr>
          <w:iCs/>
          <w:sz w:val="28"/>
          <w:szCs w:val="28"/>
        </w:rPr>
        <w:t xml:space="preserve">работает, состоит в гражданском браке, имеет на иждивении </w:t>
      </w:r>
      <w:r w:rsidR="0060433B">
        <w:rPr>
          <w:iCs/>
          <w:sz w:val="28"/>
          <w:szCs w:val="28"/>
        </w:rPr>
        <w:t>двух детей</w:t>
      </w:r>
      <w:r w:rsidRPr="001A58F7">
        <w:rPr>
          <w:iCs/>
          <w:sz w:val="28"/>
          <w:szCs w:val="28"/>
        </w:rPr>
        <w:t>.</w:t>
      </w:r>
      <w:r w:rsidR="0060433B">
        <w:rPr>
          <w:iCs/>
          <w:sz w:val="28"/>
          <w:szCs w:val="28"/>
        </w:rPr>
        <w:t xml:space="preserve"> Указанные обстоятельства </w:t>
      </w:r>
      <w:r w:rsidR="00394C6D">
        <w:rPr>
          <w:iCs/>
          <w:sz w:val="28"/>
          <w:szCs w:val="28"/>
        </w:rPr>
        <w:t xml:space="preserve">суд учитывает 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60433B">
        <w:rPr>
          <w:iCs/>
          <w:sz w:val="28"/>
          <w:szCs w:val="28"/>
        </w:rPr>
        <w:t>Ахметова Рафаэля Рифкатовича</w:t>
      </w:r>
      <w:r w:rsidRPr="001A58F7" w:rsidR="0060433B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394C6D">
        <w:rPr>
          <w:iCs/>
          <w:sz w:val="28"/>
          <w:szCs w:val="28"/>
        </w:rPr>
        <w:t>1 (одни) сутки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60433B">
        <w:rPr>
          <w:iCs/>
          <w:sz w:val="28"/>
          <w:szCs w:val="28"/>
        </w:rPr>
        <w:t>11:17 21</w:t>
      </w:r>
      <w:r w:rsidR="00394C6D">
        <w:rPr>
          <w:iCs/>
          <w:sz w:val="28"/>
          <w:szCs w:val="28"/>
        </w:rPr>
        <w:t xml:space="preserve"> марта</w:t>
      </w:r>
      <w:r w:rsidR="0008475E">
        <w:rPr>
          <w:iCs/>
          <w:sz w:val="28"/>
          <w:szCs w:val="28"/>
        </w:rPr>
        <w:t xml:space="preserve">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B2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E09">
          <w:rPr>
            <w:noProof/>
          </w:rPr>
          <w:t>2</w:t>
        </w:r>
        <w:r>
          <w:fldChar w:fldCharType="end"/>
        </w:r>
      </w:p>
    </w:sdtContent>
  </w:sdt>
  <w:p w:rsidR="00B2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8475E"/>
    <w:rsid w:val="000F6D49"/>
    <w:rsid w:val="00181378"/>
    <w:rsid w:val="00190F50"/>
    <w:rsid w:val="001A58F7"/>
    <w:rsid w:val="002A1EBF"/>
    <w:rsid w:val="002F7B67"/>
    <w:rsid w:val="00394C6D"/>
    <w:rsid w:val="003E4068"/>
    <w:rsid w:val="004E28FD"/>
    <w:rsid w:val="004E330C"/>
    <w:rsid w:val="00535032"/>
    <w:rsid w:val="00536CCF"/>
    <w:rsid w:val="0060433B"/>
    <w:rsid w:val="006A1949"/>
    <w:rsid w:val="006B19BF"/>
    <w:rsid w:val="006B202E"/>
    <w:rsid w:val="006C375A"/>
    <w:rsid w:val="007152F0"/>
    <w:rsid w:val="007241D0"/>
    <w:rsid w:val="00743C58"/>
    <w:rsid w:val="007A4E3E"/>
    <w:rsid w:val="007B3A0D"/>
    <w:rsid w:val="007D6ED6"/>
    <w:rsid w:val="00825157"/>
    <w:rsid w:val="00962A55"/>
    <w:rsid w:val="009F4C5B"/>
    <w:rsid w:val="00A309FB"/>
    <w:rsid w:val="00AB67A3"/>
    <w:rsid w:val="00AF44BE"/>
    <w:rsid w:val="00B12E4A"/>
    <w:rsid w:val="00B21036"/>
    <w:rsid w:val="00B30A16"/>
    <w:rsid w:val="00BF0B40"/>
    <w:rsid w:val="00C005D0"/>
    <w:rsid w:val="00C92773"/>
    <w:rsid w:val="00D56E09"/>
    <w:rsid w:val="00F643DC"/>
    <w:rsid w:val="00F72BB9"/>
    <w:rsid w:val="00FA29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