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394C6D">
        <w:rPr>
          <w:color w:val="000000"/>
          <w:sz w:val="28"/>
          <w:szCs w:val="28"/>
        </w:rPr>
        <w:t>88</w:t>
      </w:r>
      <w:r w:rsidRPr="002A1EBF">
        <w:rPr>
          <w:color w:val="000000"/>
          <w:sz w:val="28"/>
          <w:szCs w:val="28"/>
        </w:rPr>
        <w:t>/3/</w:t>
      </w:r>
      <w:r w:rsidR="006B202E">
        <w:rPr>
          <w:color w:val="000000"/>
          <w:sz w:val="28"/>
          <w:szCs w:val="28"/>
        </w:rPr>
        <w:t>2022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6B202E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394C6D">
        <w:rPr>
          <w:color w:val="000000"/>
          <w:sz w:val="28"/>
          <w:szCs w:val="28"/>
        </w:rPr>
        <w:t>000545</w:t>
      </w:r>
      <w:r w:rsidR="00AF44BE">
        <w:rPr>
          <w:color w:val="000000"/>
          <w:sz w:val="28"/>
          <w:szCs w:val="28"/>
        </w:rPr>
        <w:t>-</w:t>
      </w:r>
      <w:r w:rsidR="00394C6D">
        <w:rPr>
          <w:color w:val="000000"/>
          <w:sz w:val="28"/>
          <w:szCs w:val="28"/>
        </w:rPr>
        <w:t>54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6D4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марта</w:t>
      </w:r>
      <w:r w:rsidR="006B202E">
        <w:rPr>
          <w:color w:val="000000"/>
          <w:sz w:val="28"/>
          <w:szCs w:val="28"/>
        </w:rPr>
        <w:t xml:space="preserve"> 2022</w:t>
      </w:r>
      <w:r w:rsidRPr="002A1EBF" w:rsidR="001A58F7">
        <w:rPr>
          <w:color w:val="000000"/>
          <w:sz w:val="28"/>
          <w:szCs w:val="28"/>
        </w:rPr>
        <w:t xml:space="preserve"> года    город Набережные Челны Республики Татарстан 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 xml:space="preserve">                  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Хананова Рафаэля Фаниловича</w:t>
      </w:r>
      <w:r w:rsidRPr="00AF44BE" w:rsidR="001A58F7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E654E2">
        <w:rPr>
          <w:rFonts w:ascii="Times New Roman" w:hAnsi="Times New Roman" w:cs="Times New Roman"/>
          <w:iCs/>
          <w:sz w:val="28"/>
          <w:szCs w:val="28"/>
        </w:rPr>
        <w:t>***</w:t>
      </w:r>
      <w:r w:rsidR="003E4068">
        <w:rPr>
          <w:rFonts w:ascii="Times New Roman" w:hAnsi="Times New Roman" w:cs="Times New Roman"/>
          <w:sz w:val="28"/>
          <w:szCs w:val="28"/>
        </w:rPr>
        <w:t>,</w:t>
      </w:r>
    </w:p>
    <w:p w:rsidR="001A58F7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13 марта</w:t>
      </w:r>
      <w:r w:rsidR="006B202E">
        <w:rPr>
          <w:iCs/>
          <w:sz w:val="28"/>
          <w:szCs w:val="28"/>
        </w:rPr>
        <w:t xml:space="preserve"> 2022 года в 23 часа </w:t>
      </w:r>
      <w:r>
        <w:rPr>
          <w:iCs/>
          <w:sz w:val="28"/>
          <w:szCs w:val="28"/>
        </w:rPr>
        <w:t>20</w:t>
      </w:r>
      <w:r w:rsidR="006B202E">
        <w:rPr>
          <w:iCs/>
          <w:sz w:val="28"/>
          <w:szCs w:val="28"/>
        </w:rPr>
        <w:t xml:space="preserve"> минут </w:t>
      </w:r>
      <w:r>
        <w:rPr>
          <w:iCs/>
          <w:sz w:val="28"/>
          <w:szCs w:val="28"/>
        </w:rPr>
        <w:t>Хананов Р.Ф.</w:t>
      </w:r>
      <w:r w:rsidR="006B202E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>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6B202E">
        <w:rPr>
          <w:iCs/>
          <w:sz w:val="28"/>
          <w:szCs w:val="28"/>
        </w:rPr>
        <w:t xml:space="preserve">возле </w:t>
      </w:r>
      <w:r w:rsidR="00E654E2">
        <w:rPr>
          <w:iCs/>
          <w:sz w:val="28"/>
          <w:szCs w:val="28"/>
        </w:rPr>
        <w:t>магазина ***</w:t>
      </w:r>
      <w:r>
        <w:rPr>
          <w:iCs/>
          <w:sz w:val="28"/>
          <w:szCs w:val="28"/>
        </w:rPr>
        <w:t xml:space="preserve"> города</w:t>
      </w:r>
      <w:r w:rsidRPr="00AF44BE" w:rsidR="00536CCF">
        <w:rPr>
          <w:sz w:val="28"/>
          <w:szCs w:val="28"/>
        </w:rPr>
        <w:t> Набережные Челны Республики Татарстан</w:t>
      </w:r>
      <w:r>
        <w:rPr>
          <w:iCs/>
          <w:sz w:val="28"/>
          <w:szCs w:val="28"/>
        </w:rPr>
        <w:t>,</w:t>
      </w:r>
      <w:r w:rsidRPr="001A58F7" w:rsidR="00F72BB9">
        <w:rPr>
          <w:iCs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F72BB9" w:rsidRP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F44BE">
        <w:rPr>
          <w:sz w:val="28"/>
          <w:szCs w:val="28"/>
        </w:rPr>
        <w:t xml:space="preserve">В судебном заседании </w:t>
      </w:r>
      <w:r w:rsidR="00394C6D">
        <w:rPr>
          <w:iCs/>
          <w:sz w:val="28"/>
          <w:szCs w:val="28"/>
        </w:rPr>
        <w:t>Хананов Р.Ф.</w:t>
      </w:r>
      <w:r w:rsidRPr="00AF44BE">
        <w:rPr>
          <w:sz w:val="28"/>
          <w:szCs w:val="28"/>
        </w:rPr>
        <w:t xml:space="preserve"> вину признал</w:t>
      </w:r>
      <w:r w:rsidR="006B202E">
        <w:rPr>
          <w:sz w:val="28"/>
          <w:szCs w:val="28"/>
        </w:rPr>
        <w:t xml:space="preserve">, пояснил, что </w:t>
      </w:r>
      <w:r w:rsidR="00394C6D">
        <w:rPr>
          <w:sz w:val="28"/>
          <w:szCs w:val="28"/>
        </w:rPr>
        <w:t>сам вызвал сотрудников полиции, так как при нём хотели обокрасть человека, просил учесть данное обстоятельство в качестве смягчающего</w:t>
      </w:r>
      <w:r w:rsidR="006B202E">
        <w:rPr>
          <w:sz w:val="28"/>
          <w:szCs w:val="28"/>
        </w:rPr>
        <w:t>.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394C6D">
        <w:rPr>
          <w:rFonts w:ascii="Times New Roman" w:hAnsi="Times New Roman" w:cs="Times New Roman"/>
          <w:iCs/>
          <w:sz w:val="28"/>
          <w:szCs w:val="28"/>
        </w:rPr>
        <w:t>Хананова Р.Ф.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подтверждается: протоколом об административном правонарушении от </w:t>
      </w:r>
      <w:r w:rsidR="00394C6D">
        <w:rPr>
          <w:rFonts w:ascii="Times New Roman" w:hAnsi="Times New Roman" w:cs="Times New Roman"/>
          <w:sz w:val="28"/>
          <w:szCs w:val="28"/>
        </w:rPr>
        <w:t>14 марта</w:t>
      </w:r>
      <w:r w:rsidR="006B202E">
        <w:rPr>
          <w:rFonts w:ascii="Times New Roman" w:hAnsi="Times New Roman" w:cs="Times New Roman"/>
          <w:sz w:val="28"/>
          <w:szCs w:val="28"/>
        </w:rPr>
        <w:t xml:space="preserve"> 2022</w:t>
      </w:r>
      <w:r w:rsidRPr="00AF44BE">
        <w:rPr>
          <w:rFonts w:ascii="Times New Roman" w:hAnsi="Times New Roman" w:cs="Times New Roman"/>
          <w:sz w:val="28"/>
          <w:szCs w:val="28"/>
        </w:rPr>
        <w:t xml:space="preserve"> года (л.д. </w:t>
      </w:r>
      <w:r w:rsidR="00536CCF">
        <w:rPr>
          <w:rFonts w:ascii="Times New Roman" w:hAnsi="Times New Roman" w:cs="Times New Roman"/>
          <w:sz w:val="28"/>
          <w:szCs w:val="28"/>
        </w:rPr>
        <w:t>2</w:t>
      </w:r>
      <w:r w:rsidRPr="00AF44BE">
        <w:rPr>
          <w:rFonts w:ascii="Times New Roman" w:hAnsi="Times New Roman" w:cs="Times New Roman"/>
          <w:sz w:val="28"/>
          <w:szCs w:val="28"/>
        </w:rPr>
        <w:t>), рапортом сотрудника пол</w:t>
      </w:r>
      <w:r w:rsidRPr="00AF44BE" w:rsidR="001A58F7">
        <w:rPr>
          <w:rFonts w:ascii="Times New Roman" w:hAnsi="Times New Roman" w:cs="Times New Roman"/>
          <w:sz w:val="28"/>
          <w:szCs w:val="28"/>
        </w:rPr>
        <w:t xml:space="preserve">иции (л.д. 3), объяснением </w:t>
      </w:r>
      <w:r w:rsidR="00E654E2">
        <w:rPr>
          <w:rFonts w:ascii="Times New Roman" w:hAnsi="Times New Roman" w:cs="Times New Roman"/>
          <w:sz w:val="28"/>
          <w:szCs w:val="28"/>
        </w:rPr>
        <w:t>***</w:t>
      </w:r>
      <w:r w:rsidRPr="00AF44BE" w:rsidR="001A58F7">
        <w:rPr>
          <w:rFonts w:ascii="Times New Roman" w:hAnsi="Times New Roman" w:cs="Times New Roman"/>
          <w:sz w:val="28"/>
          <w:szCs w:val="28"/>
        </w:rPr>
        <w:t xml:space="preserve"> (л.д. </w:t>
      </w:r>
      <w:r w:rsidR="00536CCF">
        <w:rPr>
          <w:rFonts w:ascii="Times New Roman" w:hAnsi="Times New Roman" w:cs="Times New Roman"/>
          <w:sz w:val="28"/>
          <w:szCs w:val="28"/>
        </w:rPr>
        <w:t>4</w:t>
      </w:r>
      <w:r w:rsidRPr="00AF44BE" w:rsidR="001A58F7">
        <w:rPr>
          <w:rFonts w:ascii="Times New Roman" w:hAnsi="Times New Roman" w:cs="Times New Roman"/>
          <w:sz w:val="28"/>
          <w:szCs w:val="28"/>
        </w:rPr>
        <w:t>),</w:t>
      </w:r>
      <w:r w:rsidRPr="00AF44BE">
        <w:rPr>
          <w:rFonts w:ascii="Times New Roman" w:hAnsi="Times New Roman" w:cs="Times New Roman"/>
          <w:sz w:val="28"/>
          <w:szCs w:val="28"/>
        </w:rPr>
        <w:t xml:space="preserve"> из котор</w:t>
      </w:r>
      <w:r w:rsidRPr="00AF44BE" w:rsidR="001A58F7">
        <w:rPr>
          <w:rFonts w:ascii="Times New Roman" w:hAnsi="Times New Roman" w:cs="Times New Roman"/>
          <w:sz w:val="28"/>
          <w:szCs w:val="28"/>
        </w:rPr>
        <w:t xml:space="preserve">ых </w:t>
      </w:r>
      <w:r w:rsidRPr="00AF44BE">
        <w:rPr>
          <w:rFonts w:ascii="Times New Roman" w:hAnsi="Times New Roman" w:cs="Times New Roman"/>
          <w:sz w:val="28"/>
          <w:szCs w:val="28"/>
        </w:rPr>
        <w:t xml:space="preserve">видно, </w:t>
      </w:r>
      <w:r w:rsidRPr="00AF44BE" w:rsidR="001A58F7">
        <w:rPr>
          <w:rFonts w:ascii="Times New Roman" w:hAnsi="Times New Roman" w:cs="Times New Roman"/>
          <w:sz w:val="28"/>
          <w:szCs w:val="28"/>
        </w:rPr>
        <w:t xml:space="preserve">что </w:t>
      </w:r>
      <w:r w:rsidR="00394C6D">
        <w:rPr>
          <w:rFonts w:ascii="Times New Roman" w:hAnsi="Times New Roman" w:cs="Times New Roman"/>
          <w:sz w:val="28"/>
          <w:szCs w:val="28"/>
        </w:rPr>
        <w:t>13 марта</w:t>
      </w:r>
      <w:r w:rsidRPr="006B202E" w:rsidR="006B202E">
        <w:rPr>
          <w:rFonts w:ascii="Times New Roman" w:hAnsi="Times New Roman" w:cs="Times New Roman"/>
          <w:sz w:val="28"/>
          <w:szCs w:val="28"/>
        </w:rPr>
        <w:t xml:space="preserve"> 2022 года в 23 часа </w:t>
      </w:r>
      <w:r w:rsidR="00394C6D">
        <w:rPr>
          <w:rFonts w:ascii="Times New Roman" w:hAnsi="Times New Roman" w:cs="Times New Roman"/>
          <w:sz w:val="28"/>
          <w:szCs w:val="28"/>
        </w:rPr>
        <w:t>20</w:t>
      </w:r>
      <w:r w:rsidRPr="006B202E" w:rsidR="006B202E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394C6D">
        <w:rPr>
          <w:rFonts w:ascii="Times New Roman" w:hAnsi="Times New Roman" w:cs="Times New Roman"/>
          <w:sz w:val="28"/>
          <w:szCs w:val="28"/>
        </w:rPr>
        <w:t>Хананов Р.Ф.</w:t>
      </w:r>
      <w:r w:rsidRPr="006B202E" w:rsidR="006B202E">
        <w:rPr>
          <w:rFonts w:ascii="Times New Roman" w:hAnsi="Times New Roman" w:cs="Times New Roman"/>
          <w:sz w:val="28"/>
          <w:szCs w:val="28"/>
        </w:rPr>
        <w:t xml:space="preserve">  находился в общественном месте: </w:t>
      </w:r>
      <w:r w:rsidR="00E654E2">
        <w:rPr>
          <w:rFonts w:ascii="Times New Roman" w:hAnsi="Times New Roman" w:cs="Times New Roman"/>
          <w:sz w:val="28"/>
          <w:szCs w:val="28"/>
        </w:rPr>
        <w:t>***</w:t>
      </w:r>
      <w:r w:rsidRPr="006B202E" w:rsidR="006B202E">
        <w:rPr>
          <w:rFonts w:ascii="Times New Roman" w:hAnsi="Times New Roman" w:cs="Times New Roman"/>
          <w:sz w:val="28"/>
          <w:szCs w:val="28"/>
        </w:rPr>
        <w:t>,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 w:rsidRPr="00AF44BE">
        <w:rPr>
          <w:rFonts w:ascii="Times New Roman" w:hAnsi="Times New Roman" w:cs="Times New Roman"/>
          <w:sz w:val="28"/>
          <w:szCs w:val="28"/>
        </w:rPr>
        <w:t xml:space="preserve">, </w:t>
      </w:r>
      <w:r w:rsidRPr="00AF44BE">
        <w:rPr>
          <w:rFonts w:ascii="Times New Roman" w:hAnsi="Times New Roman" w:cs="Times New Roman"/>
          <w:sz w:val="28"/>
          <w:szCs w:val="28"/>
        </w:rPr>
        <w:t>результатами освидетельствования на со</w:t>
      </w:r>
      <w:r w:rsidR="00B30A16">
        <w:rPr>
          <w:rFonts w:ascii="Times New Roman" w:hAnsi="Times New Roman" w:cs="Times New Roman"/>
          <w:sz w:val="28"/>
          <w:szCs w:val="28"/>
        </w:rPr>
        <w:t xml:space="preserve">стояние алкогольного опьянения, согласно которым объём алкоголя в выдыхаемом воздухе </w:t>
      </w:r>
      <w:r w:rsidR="00394C6D">
        <w:rPr>
          <w:rFonts w:ascii="Times New Roman" w:hAnsi="Times New Roman" w:cs="Times New Roman"/>
          <w:sz w:val="28"/>
          <w:szCs w:val="28"/>
        </w:rPr>
        <w:t>14.03</w:t>
      </w:r>
      <w:r w:rsidR="006B202E">
        <w:rPr>
          <w:rFonts w:ascii="Times New Roman" w:hAnsi="Times New Roman" w:cs="Times New Roman"/>
          <w:sz w:val="28"/>
          <w:szCs w:val="28"/>
        </w:rPr>
        <w:t>.2022</w:t>
      </w:r>
      <w:r w:rsidR="00B30A16">
        <w:rPr>
          <w:rFonts w:ascii="Times New Roman" w:hAnsi="Times New Roman" w:cs="Times New Roman"/>
          <w:sz w:val="28"/>
          <w:szCs w:val="28"/>
        </w:rPr>
        <w:t xml:space="preserve"> у </w:t>
      </w:r>
      <w:r w:rsidR="00394C6D">
        <w:rPr>
          <w:rFonts w:ascii="Times New Roman" w:hAnsi="Times New Roman" w:cs="Times New Roman"/>
          <w:sz w:val="28"/>
          <w:szCs w:val="28"/>
        </w:rPr>
        <w:t>Хананова Р.Ф.</w:t>
      </w:r>
      <w:r w:rsidR="000F6D49">
        <w:rPr>
          <w:rFonts w:ascii="Times New Roman" w:hAnsi="Times New Roman" w:cs="Times New Roman"/>
          <w:sz w:val="28"/>
          <w:szCs w:val="28"/>
        </w:rPr>
        <w:t xml:space="preserve"> </w:t>
      </w:r>
      <w:r w:rsidR="00B30A1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6B202E">
        <w:rPr>
          <w:rFonts w:ascii="Times New Roman" w:hAnsi="Times New Roman" w:cs="Times New Roman"/>
          <w:sz w:val="28"/>
          <w:szCs w:val="28"/>
        </w:rPr>
        <w:t>0,</w:t>
      </w:r>
      <w:r w:rsidR="00394C6D">
        <w:rPr>
          <w:rFonts w:ascii="Times New Roman" w:hAnsi="Times New Roman" w:cs="Times New Roman"/>
          <w:sz w:val="28"/>
          <w:szCs w:val="28"/>
        </w:rPr>
        <w:t>627</w:t>
      </w:r>
      <w:r w:rsidR="006B19BF">
        <w:rPr>
          <w:rFonts w:ascii="Times New Roman" w:hAnsi="Times New Roman" w:cs="Times New Roman"/>
          <w:sz w:val="28"/>
          <w:szCs w:val="28"/>
        </w:rPr>
        <w:t xml:space="preserve">, </w:t>
      </w:r>
      <w:r w:rsidR="00394C6D">
        <w:rPr>
          <w:rFonts w:ascii="Times New Roman" w:hAnsi="Times New Roman" w:cs="Times New Roman"/>
          <w:sz w:val="28"/>
          <w:szCs w:val="28"/>
        </w:rPr>
        <w:t>0,521</w:t>
      </w:r>
      <w:r w:rsidR="00181378">
        <w:rPr>
          <w:rFonts w:ascii="Times New Roman" w:hAnsi="Times New Roman" w:cs="Times New Roman"/>
          <w:sz w:val="28"/>
          <w:szCs w:val="28"/>
        </w:rPr>
        <w:t xml:space="preserve"> (л.д.</w:t>
      </w:r>
      <w:r w:rsidR="007241D0">
        <w:rPr>
          <w:rFonts w:ascii="Times New Roman" w:hAnsi="Times New Roman" w:cs="Times New Roman"/>
          <w:sz w:val="28"/>
          <w:szCs w:val="28"/>
        </w:rPr>
        <w:t>5,6</w:t>
      </w:r>
      <w:r w:rsidR="006B19BF">
        <w:rPr>
          <w:rFonts w:ascii="Times New Roman" w:hAnsi="Times New Roman" w:cs="Times New Roman"/>
          <w:sz w:val="28"/>
          <w:szCs w:val="28"/>
        </w:rPr>
        <w:t>,7-8</w:t>
      </w:r>
      <w:r w:rsidR="00536CCF">
        <w:rPr>
          <w:rFonts w:ascii="Times New Roman" w:hAnsi="Times New Roman" w:cs="Times New Roman"/>
          <w:sz w:val="28"/>
          <w:szCs w:val="28"/>
        </w:rPr>
        <w:t>).</w:t>
      </w:r>
    </w:p>
    <w:p w:rsidR="00F72BB9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Содеянное </w:t>
      </w:r>
      <w:r w:rsidR="00394C6D">
        <w:rPr>
          <w:rFonts w:ascii="Times New Roman" w:hAnsi="Times New Roman" w:cs="Times New Roman"/>
          <w:sz w:val="28"/>
          <w:szCs w:val="28"/>
        </w:rPr>
        <w:t>Ханановым Р.Ф.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</w:t>
      </w:r>
      <w:r w:rsidRPr="00AF44BE">
        <w:rPr>
          <w:rFonts w:ascii="Times New Roman" w:hAnsi="Times New Roman" w:cs="Times New Roman"/>
          <w:sz w:val="28"/>
          <w:szCs w:val="28"/>
        </w:rPr>
        <w:t>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Изучением личности </w:t>
      </w:r>
      <w:r w:rsidR="00394C6D">
        <w:rPr>
          <w:iCs/>
          <w:sz w:val="28"/>
          <w:szCs w:val="28"/>
        </w:rPr>
        <w:t>Хананова Р.Ф.</w:t>
      </w:r>
      <w:r w:rsidRPr="001A58F7">
        <w:rPr>
          <w:iCs/>
          <w:sz w:val="28"/>
          <w:szCs w:val="28"/>
        </w:rPr>
        <w:t xml:space="preserve"> установлено, что </w:t>
      </w:r>
      <w:r w:rsidR="00394C6D">
        <w:rPr>
          <w:iCs/>
          <w:sz w:val="28"/>
          <w:szCs w:val="28"/>
        </w:rPr>
        <w:t>работает, состоит в гражданском браке, имеет на иждивении ребёнка и родителей</w:t>
      </w:r>
      <w:r w:rsidRPr="001A58F7">
        <w:rPr>
          <w:iCs/>
          <w:sz w:val="28"/>
          <w:szCs w:val="28"/>
        </w:rPr>
        <w:t>.</w:t>
      </w:r>
      <w:r w:rsidR="00394C6D">
        <w:rPr>
          <w:iCs/>
          <w:sz w:val="28"/>
          <w:szCs w:val="28"/>
        </w:rPr>
        <w:t xml:space="preserve"> Указанные обстоятельства, а также действия Ханнанова Р.Ф., направленные на предупреждения совершения правонарушений иными лицами, суд учитывает в качестве смягчающих наказание обстоятельств. 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В качестве отягчающего вину обстоятельства суд учитывает повторное совершение однородного административного правонарушения.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 w:rsidR="007D6ED6"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 w:rsidR="001A58F7"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 w:rsidR="00394C6D">
        <w:rPr>
          <w:iCs/>
          <w:sz w:val="28"/>
          <w:szCs w:val="28"/>
        </w:rPr>
        <w:t>Хананова Рафаэля Фаниловича</w:t>
      </w:r>
      <w:r w:rsidRPr="001A58F7" w:rsidR="0008475E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 w:rsidR="00394C6D">
        <w:rPr>
          <w:iCs/>
          <w:sz w:val="28"/>
          <w:szCs w:val="28"/>
        </w:rPr>
        <w:t>1 (одни) сутки</w:t>
      </w:r>
      <w:r w:rsidRPr="001A58F7">
        <w:rPr>
          <w:iCs/>
          <w:sz w:val="28"/>
          <w:szCs w:val="28"/>
        </w:rPr>
        <w:t>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 w:rsidR="00394C6D">
        <w:rPr>
          <w:iCs/>
          <w:sz w:val="28"/>
          <w:szCs w:val="28"/>
        </w:rPr>
        <w:t>23:50 13 марта</w:t>
      </w:r>
      <w:r w:rsidR="0008475E">
        <w:rPr>
          <w:iCs/>
          <w:sz w:val="28"/>
          <w:szCs w:val="28"/>
        </w:rPr>
        <w:t xml:space="preserve"> 2022</w:t>
      </w:r>
      <w:r w:rsidRPr="001A58F7">
        <w:rPr>
          <w:iCs/>
          <w:sz w:val="28"/>
          <w:szCs w:val="28"/>
        </w:rPr>
        <w:t xml:space="preserve"> года.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F72BB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 w:rsidR="001A58F7">
        <w:rPr>
          <w:iCs/>
          <w:sz w:val="28"/>
          <w:szCs w:val="28"/>
        </w:rPr>
        <w:t xml:space="preserve">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="0008475E">
        <w:rPr>
          <w:iCs/>
          <w:sz w:val="28"/>
          <w:szCs w:val="28"/>
        </w:rPr>
        <w:t xml:space="preserve">Г.И. </w:t>
      </w:r>
      <w:r w:rsidR="001A58F7">
        <w:rPr>
          <w:iCs/>
          <w:sz w:val="28"/>
          <w:szCs w:val="28"/>
        </w:rPr>
        <w:t xml:space="preserve">Султеева </w:t>
      </w:r>
    </w:p>
    <w:p w:rsid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sectPr w:rsidSect="00B2103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8386061"/>
      <w:docPartObj>
        <w:docPartGallery w:val="Page Numbers (Top of Page)"/>
        <w:docPartUnique/>
      </w:docPartObj>
    </w:sdtPr>
    <w:sdtContent>
      <w:p w:rsidR="00B210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4E2">
          <w:rPr>
            <w:noProof/>
          </w:rPr>
          <w:t>2</w:t>
        </w:r>
        <w:r>
          <w:fldChar w:fldCharType="end"/>
        </w:r>
      </w:p>
    </w:sdtContent>
  </w:sdt>
  <w:p w:rsidR="00B21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8475E"/>
    <w:rsid w:val="000F6D49"/>
    <w:rsid w:val="00181378"/>
    <w:rsid w:val="00190F50"/>
    <w:rsid w:val="001A58F7"/>
    <w:rsid w:val="002A1EBF"/>
    <w:rsid w:val="002F7B67"/>
    <w:rsid w:val="00394C6D"/>
    <w:rsid w:val="003E4068"/>
    <w:rsid w:val="004E330C"/>
    <w:rsid w:val="00535032"/>
    <w:rsid w:val="00536CCF"/>
    <w:rsid w:val="006A1949"/>
    <w:rsid w:val="006B19BF"/>
    <w:rsid w:val="006B202E"/>
    <w:rsid w:val="006C375A"/>
    <w:rsid w:val="007152F0"/>
    <w:rsid w:val="007241D0"/>
    <w:rsid w:val="00743C58"/>
    <w:rsid w:val="007A4E3E"/>
    <w:rsid w:val="007B3A0D"/>
    <w:rsid w:val="007D6ED6"/>
    <w:rsid w:val="00825157"/>
    <w:rsid w:val="00962A55"/>
    <w:rsid w:val="00A309FB"/>
    <w:rsid w:val="00AB67A3"/>
    <w:rsid w:val="00AF44BE"/>
    <w:rsid w:val="00B12E4A"/>
    <w:rsid w:val="00B21036"/>
    <w:rsid w:val="00B30A16"/>
    <w:rsid w:val="00BF0B40"/>
    <w:rsid w:val="00C005D0"/>
    <w:rsid w:val="00C92773"/>
    <w:rsid w:val="00E654E2"/>
    <w:rsid w:val="00F643DC"/>
    <w:rsid w:val="00F72BB9"/>
    <w:rsid w:val="00FA29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0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21036"/>
  </w:style>
  <w:style w:type="paragraph" w:styleId="Footer">
    <w:name w:val="footer"/>
    <w:basedOn w:val="Normal"/>
    <w:link w:val="a1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