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B3D">
      <w:pPr>
        <w:spacing w:before="20" w:after="20" w:line="240" w:lineRule="exact"/>
        <w:rPr>
          <w:sz w:val="19"/>
          <w:szCs w:val="19"/>
        </w:rPr>
      </w:pPr>
    </w:p>
    <w:p w:rsidR="00256B3D">
      <w:pPr>
        <w:rPr>
          <w:sz w:val="2"/>
          <w:szCs w:val="2"/>
        </w:rPr>
        <w:sectPr>
          <w:headerReference w:type="even" r:id="rId4"/>
          <w:headerReference w:type="default" r:id="rId5"/>
          <w:pgSz w:w="11900" w:h="16840"/>
          <w:pgMar w:top="1268" w:right="0" w:bottom="954" w:left="0" w:header="0" w:footer="3" w:gutter="0"/>
          <w:cols w:space="720"/>
          <w:noEndnote/>
          <w:docGrid w:linePitch="360"/>
        </w:sectPr>
      </w:pPr>
    </w:p>
    <w:p w:rsidR="00256B3D">
      <w:pPr>
        <w:pStyle w:val="20"/>
        <w:shd w:val="clear" w:color="auto" w:fill="auto"/>
        <w:spacing w:after="273"/>
        <w:ind w:left="4760"/>
      </w:pPr>
      <w:r>
        <w:t xml:space="preserve">дело 5-13/24/2022 УИД </w:t>
      </w:r>
      <w:r w:rsidRPr="00266D90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266D90">
        <w:rPr>
          <w:lang w:eastAsia="en-US" w:bidi="en-US"/>
        </w:rPr>
        <w:t>0</w:t>
      </w:r>
      <w:r>
        <w:t>188-01-2022-000010-60</w:t>
      </w:r>
    </w:p>
    <w:p w:rsidR="00256B3D">
      <w:pPr>
        <w:pStyle w:val="20"/>
        <w:shd w:val="clear" w:color="auto" w:fill="auto"/>
        <w:spacing w:after="166" w:line="280" w:lineRule="exact"/>
        <w:ind w:left="3140"/>
        <w:jc w:val="left"/>
      </w:pPr>
      <w:r>
        <w:rPr>
          <w:rStyle w:val="23pt"/>
        </w:rPr>
        <w:t>ПОСТАНОВЛЕНИЕ</w:t>
      </w:r>
    </w:p>
    <w:p w:rsidR="00256B3D">
      <w:pPr>
        <w:pStyle w:val="20"/>
        <w:shd w:val="clear" w:color="auto" w:fill="auto"/>
        <w:tabs>
          <w:tab w:val="left" w:pos="5997"/>
        </w:tabs>
        <w:spacing w:after="34" w:line="280" w:lineRule="exact"/>
        <w:ind w:firstLine="580"/>
        <w:jc w:val="both"/>
      </w:pPr>
      <w:r>
        <w:t>08 февраля 2022 года</w:t>
      </w:r>
      <w:r>
        <w:tab/>
        <w:t>Набережные Челны</w:t>
      </w:r>
    </w:p>
    <w:p w:rsidR="00256B3D">
      <w:pPr>
        <w:pStyle w:val="20"/>
        <w:shd w:val="clear" w:color="auto" w:fill="auto"/>
        <w:spacing w:after="249" w:line="280" w:lineRule="exact"/>
        <w:ind w:left="5840"/>
        <w:jc w:val="left"/>
      </w:pPr>
      <w:r>
        <w:t>Республика Татарстан</w:t>
      </w:r>
    </w:p>
    <w:p w:rsidR="00256B3D">
      <w:pPr>
        <w:pStyle w:val="20"/>
        <w:shd w:val="clear" w:color="auto" w:fill="auto"/>
        <w:spacing w:after="122" w:line="324" w:lineRule="exact"/>
        <w:jc w:val="both"/>
      </w:pPr>
      <w:r>
        <w:t xml:space="preserve">Мировой судья судебного участка №24 по судебному району город Набережные Челны Республики Татарстан Пыпина Е.А., рассмотрев дело об административном правонарушении по части 1 статьи 15.33.2 Кодекса Российской Федерации об административных правонарушениях в отношении </w:t>
      </w:r>
      <w:r>
        <w:t>Габдрахманова</w:t>
      </w:r>
      <w:r>
        <w:t xml:space="preserve"> Р</w:t>
      </w:r>
      <w:r w:rsidR="00A07ECC">
        <w:t>.</w:t>
      </w:r>
      <w:r>
        <w:t xml:space="preserve"> Р</w:t>
      </w:r>
      <w:r w:rsidR="00A07ECC">
        <w:t>.</w:t>
      </w:r>
      <w:r>
        <w:t xml:space="preserve">, </w:t>
      </w:r>
      <w:r w:rsidR="00A07ECC">
        <w:t>«сведения о личности обезличены!</w:t>
      </w:r>
    </w:p>
    <w:p w:rsidR="00256B3D">
      <w:pPr>
        <w:pStyle w:val="20"/>
        <w:shd w:val="clear" w:color="auto" w:fill="auto"/>
        <w:spacing w:after="0"/>
        <w:ind w:left="3880"/>
        <w:jc w:val="left"/>
      </w:pPr>
      <w:r>
        <w:rPr>
          <w:rStyle w:val="23pt"/>
        </w:rPr>
        <w:t>УСТАНОВИЛ:</w:t>
      </w:r>
    </w:p>
    <w:p w:rsidR="00256B3D">
      <w:pPr>
        <w:pStyle w:val="20"/>
        <w:shd w:val="clear" w:color="auto" w:fill="auto"/>
        <w:spacing w:after="0"/>
        <w:ind w:firstLine="580"/>
        <w:jc w:val="both"/>
      </w:pPr>
      <w:r>
        <w:t>Директор общества с ограниченной ответственностью «МПК «</w:t>
      </w:r>
      <w:r w:rsidR="00A07ECC">
        <w:t>***</w:t>
      </w:r>
      <w:r>
        <w:t xml:space="preserve">»,, (город Набережные Челны, </w:t>
      </w:r>
      <w:r w:rsidR="00A07ECC">
        <w:t>***</w:t>
      </w:r>
      <w:r>
        <w:t xml:space="preserve">) </w:t>
      </w:r>
      <w:r>
        <w:t>Габдрахманов</w:t>
      </w:r>
      <w:r>
        <w:t xml:space="preserve"> Р.Р. в нарушение пункта 2.2 статьи 11 Федерального закона «ОБ ИНДИВИДУАЛЬНОМ (ПЕРСОНИФИЦИРОВАННОМ) УЧЕТЕ В СИСТЕМЕ ОБЯЗАТЕЛЬНОГО ПЕНСИОННОГО СТРАХОВАНИЯ» несвоевременно представила в Пенсионный фонд Российской Федерации Российской Федерации по Республике Татарстан (орган государственного внебюджетного фонда, осуществляющий контроль за уплатой страховых взносов) форму отчетности СВЗ-М за май 2021 года, при установленном</w:t>
      </w:r>
      <w:r>
        <w:t xml:space="preserve"> </w:t>
      </w:r>
      <w:r>
        <w:t>сроке</w:t>
      </w:r>
      <w:r>
        <w:t xml:space="preserve"> до 15 июня 2021 года, представил 16 июня 2020 года.</w:t>
      </w:r>
    </w:p>
    <w:p w:rsidR="00256B3D">
      <w:pPr>
        <w:pStyle w:val="20"/>
        <w:shd w:val="clear" w:color="auto" w:fill="auto"/>
        <w:spacing w:after="0"/>
        <w:ind w:firstLine="580"/>
        <w:jc w:val="both"/>
      </w:pPr>
      <w:r>
        <w:t>Габдрахманов</w:t>
      </w:r>
      <w:r>
        <w:t xml:space="preserve"> Р.Р. о времени и месте рассмотрения дела извещен почтой, по месту проживания от получения корреспонденции уклонился, корреспонденция возвращена с отметкой «истек срок хранения».</w:t>
      </w:r>
    </w:p>
    <w:p w:rsidR="00256B3D">
      <w:pPr>
        <w:pStyle w:val="20"/>
        <w:shd w:val="clear" w:color="auto" w:fill="auto"/>
        <w:spacing w:after="0" w:line="324" w:lineRule="exact"/>
        <w:ind w:firstLine="580"/>
        <w:jc w:val="both"/>
        <w:sectPr>
          <w:type w:val="continuous"/>
          <w:pgSz w:w="11900" w:h="16840"/>
          <w:pgMar w:top="1268" w:right="919" w:bottom="954" w:left="919" w:header="0" w:footer="3" w:gutter="1019"/>
          <w:cols w:space="720"/>
          <w:noEndnote/>
          <w:rtlGutter/>
          <w:docGrid w:linePitch="360"/>
        </w:sectPr>
      </w:pPr>
      <w:r>
        <w:t xml:space="preserve">Согласно разъяснениям постановления Пленум Верховного Суда Российской Федерации от 19 декабря 2013 года </w:t>
      </w:r>
      <w:r>
        <w:rPr>
          <w:lang w:val="en-US" w:eastAsia="en-US" w:bidi="en-US"/>
        </w:rPr>
        <w:t>N</w:t>
      </w:r>
      <w:r w:rsidRPr="00266D90">
        <w:rPr>
          <w:lang w:eastAsia="en-US" w:bidi="en-US"/>
        </w:rPr>
        <w:t xml:space="preserve"> </w:t>
      </w:r>
      <w:r>
        <w:t>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</w:t>
      </w:r>
    </w:p>
    <w:p w:rsidR="00256B3D">
      <w:pPr>
        <w:pStyle w:val="20"/>
        <w:shd w:val="clear" w:color="auto" w:fill="auto"/>
        <w:spacing w:after="0" w:line="280" w:lineRule="exact"/>
        <w:jc w:val="left"/>
      </w:pPr>
      <w:r>
        <w:t xml:space="preserve">2005 </w:t>
      </w:r>
      <w:r>
        <w:t>годаМ</w:t>
      </w:r>
      <w:r>
        <w:t xml:space="preserve"> </w:t>
      </w:r>
      <w:r w:rsidRPr="00266D90">
        <w:rPr>
          <w:lang w:eastAsia="en-US" w:bidi="en-US"/>
        </w:rPr>
        <w:t>343.".</w:t>
      </w:r>
    </w:p>
    <w:p w:rsidR="00256B3D">
      <w:pPr>
        <w:pStyle w:val="20"/>
        <w:shd w:val="clear" w:color="auto" w:fill="auto"/>
        <w:spacing w:after="0"/>
        <w:ind w:firstLine="600"/>
        <w:jc w:val="both"/>
      </w:pPr>
      <w:r>
        <w:t>Суд считает возможным рассмотреть дело в отсутствие лица, привлекаемого к ответственности.</w:t>
      </w:r>
    </w:p>
    <w:p w:rsidR="00256B3D">
      <w:pPr>
        <w:pStyle w:val="20"/>
        <w:shd w:val="clear" w:color="auto" w:fill="auto"/>
        <w:spacing w:after="0"/>
        <w:ind w:firstLine="600"/>
        <w:jc w:val="both"/>
      </w:pPr>
      <w:r>
        <w:t>Изучив материалы дела, мировой судья приходит к следующему:</w:t>
      </w:r>
    </w:p>
    <w:p w:rsidR="00256B3D">
      <w:pPr>
        <w:pStyle w:val="20"/>
        <w:shd w:val="clear" w:color="auto" w:fill="auto"/>
        <w:spacing w:after="0"/>
        <w:ind w:firstLine="600"/>
        <w:jc w:val="both"/>
      </w:pPr>
      <w:r>
        <w:t>Частью 1 статьи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виде, за исключением случаев, предусмотренных частью 2 настоящей статьи, - что влечет наложение административного штрафа на должностных лиц в размере от трехсот до пятисот рублей.</w:t>
      </w:r>
    </w:p>
    <w:p w:rsidR="00256B3D">
      <w:pPr>
        <w:pStyle w:val="20"/>
        <w:shd w:val="clear" w:color="auto" w:fill="auto"/>
        <w:spacing w:after="0"/>
        <w:ind w:firstLine="600"/>
        <w:jc w:val="both"/>
      </w:pPr>
      <w:r>
        <w:t>Согласно п. 2.2 ст. 11 Федерального закона "Об индивидуальном (персонифицированном) учете в системе обязательного пенсионного страхования":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>
        <w:t>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256B3D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after="0"/>
        <w:ind w:firstLine="800"/>
        <w:jc w:val="both"/>
      </w:pPr>
      <w:r>
        <w:t>страховой номер индивидуального лицевого счета;</w:t>
      </w:r>
    </w:p>
    <w:p w:rsidR="00256B3D">
      <w:pPr>
        <w:pStyle w:val="20"/>
        <w:numPr>
          <w:ilvl w:val="0"/>
          <w:numId w:val="1"/>
        </w:numPr>
        <w:shd w:val="clear" w:color="auto" w:fill="auto"/>
        <w:tabs>
          <w:tab w:val="left" w:pos="1161"/>
        </w:tabs>
        <w:spacing w:after="0"/>
        <w:ind w:firstLine="800"/>
        <w:jc w:val="both"/>
      </w:pPr>
      <w:r>
        <w:t>фамилию, имя и отчество;</w:t>
      </w:r>
    </w:p>
    <w:p w:rsidR="00256B3D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after="0"/>
        <w:ind w:firstLine="800"/>
        <w:jc w:val="both"/>
      </w:pPr>
      <w: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56B3D">
      <w:pPr>
        <w:pStyle w:val="20"/>
        <w:shd w:val="clear" w:color="auto" w:fill="auto"/>
        <w:spacing w:after="0"/>
        <w:ind w:firstLine="600"/>
        <w:jc w:val="both"/>
      </w:pPr>
      <w:r>
        <w:t>Статьей 15.33.2 Кодекса Российской Федерации об административных правонарушениях (в редакции, действующей на момент совершения правонарушения)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</w:p>
    <w:p w:rsidR="00256B3D">
      <w:pPr>
        <w:pStyle w:val="20"/>
        <w:shd w:val="clear" w:color="auto" w:fill="auto"/>
        <w:spacing w:after="0"/>
        <w:ind w:right="160"/>
        <w:jc w:val="both"/>
      </w:pP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256B3D">
      <w:pPr>
        <w:pStyle w:val="20"/>
        <w:shd w:val="clear" w:color="auto" w:fill="auto"/>
        <w:spacing w:after="0"/>
        <w:ind w:right="160" w:firstLine="580"/>
        <w:jc w:val="both"/>
      </w:pPr>
      <w:r>
        <w:t xml:space="preserve">Вина </w:t>
      </w:r>
      <w:r>
        <w:t>Габдрахманов</w:t>
      </w:r>
      <w:r>
        <w:t xml:space="preserve"> Р.Р. подтверждается материалами дела - протоколом об административном правонарушении от 15 декабря 2021 года №</w:t>
      </w:r>
      <w:r>
        <w:t>181</w:t>
      </w:r>
      <w:r>
        <w:t xml:space="preserve"> где отражена сущность правонарушения, сведениями о предоставлении информации.</w:t>
      </w:r>
    </w:p>
    <w:p w:rsidR="00256B3D">
      <w:pPr>
        <w:pStyle w:val="20"/>
        <w:shd w:val="clear" w:color="auto" w:fill="auto"/>
        <w:tabs>
          <w:tab w:val="left" w:pos="4896"/>
        </w:tabs>
        <w:spacing w:after="0"/>
        <w:ind w:firstLine="580"/>
        <w:jc w:val="both"/>
      </w:pPr>
      <w:r>
        <w:t>Габдрахмановым</w:t>
      </w:r>
      <w:r>
        <w:t xml:space="preserve"> Р.Р.</w:t>
      </w:r>
      <w:r>
        <w:tab/>
        <w:t>совершено административное</w:t>
      </w:r>
    </w:p>
    <w:p w:rsidR="00256B3D">
      <w:pPr>
        <w:pStyle w:val="20"/>
        <w:shd w:val="clear" w:color="auto" w:fill="auto"/>
        <w:spacing w:after="0"/>
        <w:ind w:right="160"/>
        <w:jc w:val="both"/>
      </w:pPr>
      <w:r>
        <w:t>правонарушение, ответственность за которое предусмотрена частью 1 статьей 15,33.2 Кодекса Российской Федерации об административных правонарушениях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статьи, -</w:t>
      </w:r>
    </w:p>
    <w:p w:rsidR="00256B3D">
      <w:pPr>
        <w:pStyle w:val="20"/>
        <w:shd w:val="clear" w:color="auto" w:fill="auto"/>
        <w:spacing w:after="0"/>
        <w:ind w:right="160" w:firstLine="580"/>
        <w:jc w:val="both"/>
      </w:pPr>
      <w:r>
        <w:t>Оснований для прекращения производства по делу суд не усматривает.</w:t>
      </w:r>
    </w:p>
    <w:p w:rsidR="00256B3D">
      <w:pPr>
        <w:pStyle w:val="20"/>
        <w:shd w:val="clear" w:color="auto" w:fill="auto"/>
        <w:tabs>
          <w:tab w:val="left" w:pos="4896"/>
        </w:tabs>
        <w:spacing w:after="0"/>
        <w:ind w:right="160" w:firstLine="580"/>
        <w:jc w:val="both"/>
      </w:pPr>
      <w: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</w:t>
      </w:r>
      <w:r>
        <w:tab/>
        <w:t>обстоятельства, смягчающие</w:t>
      </w:r>
    </w:p>
    <w:p w:rsidR="00256B3D">
      <w:pPr>
        <w:pStyle w:val="20"/>
        <w:shd w:val="clear" w:color="auto" w:fill="auto"/>
        <w:spacing w:after="0"/>
        <w:ind w:right="160"/>
        <w:jc w:val="both"/>
      </w:pPr>
      <w:r>
        <w:t>административную ответственность, и обстоятельства, отягчающие административную ответственность.</w:t>
      </w:r>
    </w:p>
    <w:p w:rsidR="00256B3D">
      <w:pPr>
        <w:pStyle w:val="20"/>
        <w:shd w:val="clear" w:color="auto" w:fill="auto"/>
        <w:spacing w:after="0"/>
        <w:ind w:right="160" w:firstLine="580"/>
        <w:jc w:val="both"/>
      </w:pPr>
      <w:r>
        <w:t xml:space="preserve">В качестве обстоятельства, смягчающих ответственность, суд учитывает личность лица, привлекаемого к ответственности, совершение правонарушения впервые, обстоятельств, отягчающего </w:t>
      </w:r>
      <w:r>
        <w:t>ответЬтвенность</w:t>
      </w:r>
      <w:r>
        <w:t>, не имеется.</w:t>
      </w:r>
    </w:p>
    <w:p w:rsidR="00256B3D">
      <w:pPr>
        <w:pStyle w:val="20"/>
        <w:shd w:val="clear" w:color="auto" w:fill="auto"/>
        <w:spacing w:after="0"/>
        <w:ind w:right="160" w:firstLine="580"/>
        <w:jc w:val="both"/>
      </w:pPr>
      <w:r>
        <w:t>При указанных обстоятельствах следует назначить наказание в виде штрафа.</w:t>
      </w:r>
    </w:p>
    <w:p w:rsidR="00256B3D">
      <w:pPr>
        <w:pStyle w:val="20"/>
        <w:shd w:val="clear" w:color="auto" w:fill="auto"/>
        <w:spacing w:after="0"/>
        <w:ind w:firstLine="1120"/>
        <w:jc w:val="both"/>
      </w:pPr>
      <w:r>
        <w:t>Между тем, согласно ч.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56B3D">
      <w:pPr>
        <w:pStyle w:val="20"/>
        <w:shd w:val="clear" w:color="auto" w:fill="auto"/>
        <w:spacing w:after="0"/>
        <w:ind w:firstLine="780"/>
        <w:jc w:val="both"/>
      </w:pPr>
      <w:r>
        <w:t>В силу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отсутствии,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t xml:space="preserve"> при отсутствии имущественного ущерба.</w:t>
      </w:r>
    </w:p>
    <w:p w:rsidR="00256B3D">
      <w:pPr>
        <w:pStyle w:val="20"/>
        <w:shd w:val="clear" w:color="auto" w:fill="auto"/>
        <w:tabs>
          <w:tab w:val="left" w:pos="4682"/>
          <w:tab w:val="left" w:pos="6017"/>
          <w:tab w:val="left" w:pos="7562"/>
        </w:tabs>
        <w:spacing w:after="0"/>
        <w:ind w:firstLine="780"/>
        <w:jc w:val="both"/>
      </w:pPr>
      <w:r>
        <w:t>С учетом взаимосвязанных положений части 2 статьи 3.4 и части 1 статьи 4.1.1 Кодекса Российской Федерации об административных правонарушениях возможность</w:t>
      </w:r>
      <w:r>
        <w:tab/>
        <w:t>замены</w:t>
      </w:r>
      <w:r>
        <w:tab/>
        <w:t>наказания</w:t>
      </w:r>
      <w:r>
        <w:tab/>
        <w:t>в виде</w:t>
      </w:r>
    </w:p>
    <w:p w:rsidR="00256B3D">
      <w:pPr>
        <w:pStyle w:val="20"/>
        <w:shd w:val="clear" w:color="auto" w:fill="auto"/>
        <w:spacing w:after="0"/>
        <w:jc w:val="both"/>
      </w:pPr>
      <w:r>
        <w:t>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256B3D">
      <w:pPr>
        <w:pStyle w:val="20"/>
        <w:shd w:val="clear" w:color="auto" w:fill="auto"/>
        <w:spacing w:after="0"/>
        <w:ind w:firstLine="780"/>
        <w:jc w:val="both"/>
      </w:pPr>
      <w:r>
        <w:t>Согласно сведениям из Единого реестра субъектов малого и среднего предпринимательств</w:t>
      </w:r>
      <w:r>
        <w:t>а ООО</w:t>
      </w:r>
      <w:r>
        <w:t xml:space="preserve"> МПК «</w:t>
      </w:r>
      <w:r w:rsidR="00A07ECC">
        <w:t>***</w:t>
      </w:r>
      <w:r>
        <w:t xml:space="preserve"> является таковым субъектом и относится к категории </w:t>
      </w:r>
      <w:r>
        <w:t>микропредприятие</w:t>
      </w:r>
      <w:r>
        <w:t>, дата включения в реестр с 10 июня 2016 года. Совершенное руководителем общества административное правонарушение не повлекло последствий, указанных в части 2 статьи 3.4 Кодекса Российской Федерации. Сведений о том, что он ранее привлекался к административной ответственности, не имеется.</w:t>
      </w:r>
    </w:p>
    <w:p w:rsidR="00256B3D">
      <w:pPr>
        <w:pStyle w:val="20"/>
        <w:shd w:val="clear" w:color="auto" w:fill="auto"/>
        <w:spacing w:after="0"/>
        <w:ind w:firstLine="780"/>
        <w:jc w:val="both"/>
      </w:pPr>
      <w:r>
        <w:t>При таких обстоятельствах мировой судья приходит к выводу © наличии оснований для замены административного наказания в виде административного штрафа на предупреждение.</w:t>
      </w:r>
    </w:p>
    <w:p w:rsidR="00256B3D">
      <w:pPr>
        <w:pStyle w:val="20"/>
        <w:shd w:val="clear" w:color="auto" w:fill="auto"/>
        <w:spacing w:after="118"/>
        <w:ind w:firstLine="780"/>
        <w:jc w:val="both"/>
      </w:pPr>
      <w:r>
        <w:t>Руководствуясь ст. 29.9, 29.10 Кодекса Российской Федерации об административных правонарушениях, мировой судья</w:t>
      </w:r>
    </w:p>
    <w:p w:rsidR="00256B3D">
      <w:pPr>
        <w:pStyle w:val="20"/>
        <w:shd w:val="clear" w:color="auto" w:fill="auto"/>
        <w:spacing w:after="0" w:line="324" w:lineRule="exact"/>
        <w:ind w:left="3900"/>
        <w:jc w:val="left"/>
      </w:pPr>
      <w:r>
        <w:t>ПОСТАНОВИЛ:</w:t>
      </w:r>
    </w:p>
    <w:p w:rsidR="00256B3D">
      <w:pPr>
        <w:pStyle w:val="20"/>
        <w:shd w:val="clear" w:color="auto" w:fill="auto"/>
        <w:tabs>
          <w:tab w:val="left" w:pos="8546"/>
        </w:tabs>
        <w:spacing w:after="0" w:line="324" w:lineRule="exact"/>
        <w:ind w:firstLine="780"/>
        <w:jc w:val="both"/>
      </w:pPr>
      <w:r>
        <w:t xml:space="preserve">Признать </w:t>
      </w:r>
      <w:r>
        <w:t>Габдрахманова</w:t>
      </w:r>
      <w:r>
        <w:t xml:space="preserve"> Р</w:t>
      </w:r>
      <w:r w:rsidR="00A07ECC">
        <w:t>.</w:t>
      </w:r>
      <w:r>
        <w:t xml:space="preserve"> Р</w:t>
      </w:r>
      <w:r w:rsidR="00A07ECC">
        <w:t>.</w:t>
      </w:r>
      <w:r>
        <w:t xml:space="preserve">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подвергнуть</w:t>
      </w:r>
      <w:r>
        <w:tab/>
        <w:t>его</w:t>
      </w:r>
    </w:p>
    <w:p w:rsidR="00256B3D">
      <w:pPr>
        <w:pStyle w:val="20"/>
        <w:shd w:val="clear" w:color="auto" w:fill="auto"/>
        <w:spacing w:after="0" w:line="324" w:lineRule="exact"/>
        <w:jc w:val="both"/>
      </w:pPr>
      <w:r>
        <w:t>административному наказанию в виде предупреждения.</w:t>
      </w:r>
    </w:p>
    <w:p w:rsidR="00256B3D">
      <w:pPr>
        <w:pStyle w:val="20"/>
        <w:shd w:val="clear" w:color="auto" w:fill="auto"/>
        <w:spacing w:after="0" w:line="324" w:lineRule="exact"/>
        <w:ind w:firstLine="780"/>
        <w:jc w:val="both"/>
      </w:pPr>
      <w:r>
        <w:t xml:space="preserve">Постановление может быть обжаловано в течение 10 суток со дня вынесения в </w:t>
      </w:r>
      <w:r>
        <w:t>Набережночелнинский</w:t>
      </w:r>
      <w:r>
        <w:t xml:space="preserve"> городской суд Республики Татарстан через мирового судью либо путем подачи жалобы в </w:t>
      </w:r>
      <w:r>
        <w:t>Набережночелнинский</w:t>
      </w:r>
      <w:r>
        <w:t xml:space="preserve"> городской суд Республики Татарстан.</w:t>
      </w:r>
    </w:p>
    <w:p w:rsidR="00256B3D">
      <w:pPr>
        <w:pStyle w:val="20"/>
        <w:shd w:val="clear" w:color="auto" w:fill="auto"/>
        <w:tabs>
          <w:tab w:val="left" w:pos="4306"/>
          <w:tab w:val="left" w:pos="6485"/>
        </w:tabs>
        <w:spacing w:after="0" w:line="324" w:lineRule="exact"/>
        <w:ind w:firstLine="780"/>
        <w:jc w:val="both"/>
      </w:pPr>
      <w:r>
        <w:t>Мировой судья</w:t>
      </w:r>
      <w:r>
        <w:tab/>
      </w:r>
      <w:r>
        <w:tab/>
        <w:t>Е.А. Пыпина</w:t>
      </w:r>
    </w:p>
    <w:sectPr>
      <w:headerReference w:type="even" r:id="rId6"/>
      <w:headerReference w:type="default" r:id="rId7"/>
      <w:pgSz w:w="11900" w:h="16840"/>
      <w:pgMar w:top="1268" w:right="919" w:bottom="954" w:left="919" w:header="0" w:footer="3" w:gutter="1019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B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173355</wp:posOffset>
              </wp:positionV>
              <wp:extent cx="45720" cy="79375"/>
              <wp:effectExtent l="0" t="1905" r="381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B3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.6pt;height:6.25pt;margin-top:13.65pt;margin-left:470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56B3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B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173355</wp:posOffset>
              </wp:positionV>
              <wp:extent cx="61595" cy="147320"/>
              <wp:effectExtent l="0" t="1905" r="3810" b="444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B3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4.85pt;height:11.6pt;margin-top:13.65pt;margin-left:470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256B3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B3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B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4C119A"/>
    <w:multiLevelType w:val="multilevel"/>
    <w:tmpl w:val="EA847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3D"/>
    <w:rsid w:val="00256B3D"/>
    <w:rsid w:val="00266D90"/>
    <w:rsid w:val="0096552F"/>
    <w:rsid w:val="00A07ECC"/>
    <w:rsid w:val="00ED5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0">
    <w:name w:val="Колонтитул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12pt">
    <w:name w:val="Основной текст (2) + Trebuchet MS;12 pt;Полужирный;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