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72F2">
      <w:pPr>
        <w:pStyle w:val="21"/>
        <w:shd w:val="clear" w:color="auto" w:fill="auto"/>
        <w:spacing w:after="296"/>
        <w:ind w:left="5200"/>
      </w:pPr>
      <w:r>
        <w:t xml:space="preserve">Дело № 5-10/14/2022 </w:t>
      </w:r>
      <w:r w:rsidRPr="005F04F1" w:rsidR="005F04F1">
        <w:t xml:space="preserve"> </w:t>
      </w:r>
      <w:r w:rsidR="005F04F1">
        <w:t>УИД</w:t>
      </w:r>
      <w:r w:rsidRPr="006724E5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6724E5">
        <w:rPr>
          <w:lang w:eastAsia="en-US" w:bidi="en-US"/>
        </w:rPr>
        <w:t>0070-0</w:t>
      </w:r>
      <w:r>
        <w:t>1-2021-003223-54</w:t>
      </w:r>
    </w:p>
    <w:p w:rsidR="00D372F2">
      <w:pPr>
        <w:pStyle w:val="21"/>
        <w:shd w:val="clear" w:color="auto" w:fill="auto"/>
        <w:spacing w:after="0" w:line="322" w:lineRule="exact"/>
        <w:jc w:val="center"/>
      </w:pPr>
      <w:r>
        <w:rPr>
          <w:rStyle w:val="23pt"/>
        </w:rPr>
        <w:t>ПОСТАНОВЛЕНИЕ</w:t>
      </w:r>
    </w:p>
    <w:p w:rsidR="00D372F2">
      <w:pPr>
        <w:pStyle w:val="21"/>
        <w:shd w:val="clear" w:color="auto" w:fill="auto"/>
        <w:tabs>
          <w:tab w:val="left" w:pos="6624"/>
        </w:tabs>
        <w:spacing w:after="0" w:line="322" w:lineRule="exact"/>
        <w:jc w:val="both"/>
      </w:pPr>
      <w:r>
        <w:t>18 января 2022 года</w:t>
      </w:r>
      <w:r>
        <w:tab/>
      </w:r>
      <w:r>
        <w:t>г</w:t>
      </w:r>
      <w:r>
        <w:t>.Н</w:t>
      </w:r>
      <w:r>
        <w:t>абережные</w:t>
      </w:r>
      <w:r>
        <w:t xml:space="preserve"> Челны</w:t>
      </w:r>
    </w:p>
    <w:p w:rsidR="00D372F2">
      <w:pPr>
        <w:pStyle w:val="21"/>
        <w:shd w:val="clear" w:color="auto" w:fill="auto"/>
        <w:spacing w:after="0" w:line="322" w:lineRule="exact"/>
        <w:jc w:val="both"/>
      </w:pPr>
      <w:r>
        <w:t xml:space="preserve">Мировой судья судебного участка №14 по судебному району города Набережные Челны Республики Татарстан Токарева З.В., рассмотрев материалы дела по статье 15.33.2 Кодекса РФ об административных правонарушениях в отношении </w:t>
      </w:r>
      <w:r>
        <w:t>Узаирова</w:t>
      </w:r>
      <w:r>
        <w:t xml:space="preserve"> </w:t>
      </w:r>
      <w:r w:rsidR="005F04F1">
        <w:t>Р.Р. «данные обезличены»,</w:t>
      </w:r>
    </w:p>
    <w:p w:rsidR="00D372F2">
      <w:pPr>
        <w:pStyle w:val="21"/>
        <w:shd w:val="clear" w:color="auto" w:fill="auto"/>
        <w:spacing w:after="0" w:line="322" w:lineRule="exact"/>
        <w:jc w:val="center"/>
      </w:pPr>
      <w:r>
        <w:rPr>
          <w:rStyle w:val="23pt"/>
        </w:rPr>
        <w:t>УСТАНОВИЛ:</w:t>
      </w:r>
    </w:p>
    <w:p w:rsidR="00D372F2">
      <w:pPr>
        <w:pStyle w:val="21"/>
        <w:shd w:val="clear" w:color="auto" w:fill="auto"/>
        <w:spacing w:after="0" w:line="322" w:lineRule="exact"/>
        <w:ind w:firstLine="720"/>
        <w:jc w:val="both"/>
      </w:pPr>
      <w:r>
        <w:t>Р.Н.</w:t>
      </w:r>
      <w:r w:rsidR="006724E5">
        <w:t>Узаиров</w:t>
      </w:r>
      <w:r w:rsidR="006724E5">
        <w:t>, будучи руководителем ООО «</w:t>
      </w:r>
      <w:r>
        <w:t>ХХХХ</w:t>
      </w:r>
      <w:r w:rsidR="006724E5">
        <w:t>», находящегося по адресу Республика Татарстан, город Набережные Челны,</w:t>
      </w:r>
      <w:r w:rsidRPr="005F04F1">
        <w:t xml:space="preserve"> </w:t>
      </w:r>
      <w:r>
        <w:t>«данные обезличены»</w:t>
      </w:r>
      <w:r w:rsidR="006724E5">
        <w:t xml:space="preserve"> не представил в ОПУ и ОИ №5 Отделения ПФР по, РТ форму отчетности СЗВ-М за апрель 2021 года в срок, установленный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страхования», при установленном сроке не</w:t>
      </w:r>
      <w:r w:rsidR="006724E5">
        <w:t xml:space="preserve"> позднее 15-го </w:t>
      </w:r>
      <w:r>
        <w:t>чис</w:t>
      </w:r>
      <w:r w:rsidR="006724E5">
        <w:t>ла календарного месяца, следующего за отчетным периодом, то есть не позднее 17.05.2021; представлена 19.05.2021.</w:t>
      </w:r>
    </w:p>
    <w:p w:rsidR="00D372F2">
      <w:pPr>
        <w:pStyle w:val="21"/>
        <w:shd w:val="clear" w:color="auto" w:fill="auto"/>
        <w:spacing w:after="0" w:line="322" w:lineRule="exact"/>
        <w:ind w:firstLine="720"/>
        <w:jc w:val="both"/>
      </w:pPr>
      <w:r>
        <w:t xml:space="preserve">Р.Н. </w:t>
      </w:r>
      <w:r>
        <w:t>Узаиро</w:t>
      </w:r>
      <w:r w:rsidR="009B6113">
        <w:t>в</w:t>
      </w:r>
      <w:r>
        <w:t xml:space="preserve"> в суд не явился, о месте и времени рассмотрения дела извещен, ходатайство об отложении рассмотрении дела не представлено.</w:t>
      </w:r>
    </w:p>
    <w:p w:rsidR="00D372F2">
      <w:pPr>
        <w:pStyle w:val="21"/>
        <w:shd w:val="clear" w:color="auto" w:fill="auto"/>
        <w:spacing w:after="0" w:line="322" w:lineRule="exact"/>
        <w:ind w:firstLine="580"/>
        <w:jc w:val="both"/>
      </w:pPr>
      <w: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административном, правонарушении.</w:t>
      </w:r>
    </w:p>
    <w:p w:rsidR="00D372F2">
      <w:pPr>
        <w:pStyle w:val="21"/>
        <w:shd w:val="clear" w:color="auto" w:fill="auto"/>
        <w:spacing w:after="0" w:line="322" w:lineRule="exact"/>
        <w:ind w:firstLine="720"/>
        <w:jc w:val="both"/>
      </w:pPr>
      <w:r>
        <w:t xml:space="preserve">Исследовав </w:t>
      </w:r>
      <w:r w:rsidR="006724E5">
        <w:t xml:space="preserve">материалы дела, суд считает вину Р.Н. </w:t>
      </w:r>
      <w:r w:rsidR="006724E5">
        <w:t>Узаирова</w:t>
      </w:r>
      <w:r w:rsidR="006724E5">
        <w:t xml:space="preserve"> установленной </w:t>
      </w:r>
      <w:r>
        <w:t>ис</w:t>
      </w:r>
      <w:r w:rsidR="006724E5">
        <w:t xml:space="preserve">ходя из совокупности следующих доказательств: протоколом об </w:t>
      </w:r>
      <w:r>
        <w:t>адм</w:t>
      </w:r>
      <w:r w:rsidR="006724E5">
        <w:t>инистративном правонарушении (л.д.15-16), актом о выявленном правонарушении №</w:t>
      </w:r>
      <w:r>
        <w:t>ХХХ</w:t>
      </w:r>
      <w:r w:rsidR="006724E5">
        <w:t xml:space="preserve"> от 09.11.2020, уведомлением о составлении протокола, другими материалами дела.</w:t>
      </w:r>
    </w:p>
    <w:p w:rsidR="00D372F2">
      <w:pPr>
        <w:pStyle w:val="21"/>
        <w:shd w:val="clear" w:color="auto" w:fill="auto"/>
        <w:spacing w:after="0" w:line="322" w:lineRule="exact"/>
        <w:ind w:firstLine="580"/>
        <w:jc w:val="both"/>
      </w:pPr>
      <w:r>
        <w:t>Правовая основа и принципы организации индивидуального (персонифицированного) учета сведений о гражданах, на которых распространяетс</w:t>
      </w:r>
      <w:r>
        <w:t>я-</w:t>
      </w:r>
      <w:r>
        <w:t xml:space="preserve"> действие законодательства Российской Федерации об обязательном пенсионном страховании, устанавливаются Федеральным законом от 01.04.1996 </w:t>
      </w:r>
      <w:r>
        <w:rPr>
          <w:lang w:val="en-US" w:eastAsia="en-US" w:bidi="en-US"/>
        </w:rPr>
        <w:t>N</w:t>
      </w:r>
      <w:r w:rsidRPr="006724E5">
        <w:rPr>
          <w:lang w:eastAsia="en-US" w:bidi="en-US"/>
        </w:rPr>
        <w:t xml:space="preserve"> </w:t>
      </w:r>
      <w:r>
        <w:t xml:space="preserve">27-ФЗ "Об индивидуальном (персонифицированном) учете в системе, обязательного пенсионного страхования" (далее - Федеральный </w:t>
      </w:r>
      <w:r w:rsidR="004F6686">
        <w:t>закон</w:t>
      </w:r>
      <w:r>
        <w:t xml:space="preserve"> </w:t>
      </w:r>
      <w:r>
        <w:rPr>
          <w:lang w:val="en-US" w:eastAsia="en-US" w:bidi="en-US"/>
        </w:rPr>
        <w:t>N</w:t>
      </w:r>
      <w:r w:rsidRPr="006724E5">
        <w:rPr>
          <w:lang w:eastAsia="en-US" w:bidi="en-US"/>
        </w:rPr>
        <w:t xml:space="preserve"> </w:t>
      </w:r>
      <w:r>
        <w:t>27-ФЗ).</w:t>
      </w:r>
    </w:p>
    <w:p w:rsidR="00D372F2" w:rsidP="004F6686">
      <w:pPr>
        <w:pStyle w:val="21"/>
        <w:shd w:val="clear" w:color="auto" w:fill="auto"/>
        <w:spacing w:after="0" w:line="322" w:lineRule="exact"/>
        <w:ind w:firstLine="580"/>
        <w:jc w:val="both"/>
        <w:sectPr w:rsidSect="004F6686">
          <w:footerReference w:type="even" r:id="rId4"/>
          <w:footerReference w:type="default" r:id="rId5"/>
          <w:pgSz w:w="11900" w:h="16840"/>
          <w:pgMar w:top="106" w:right="926" w:bottom="709" w:left="1519" w:header="0" w:footer="3" w:gutter="0"/>
          <w:cols w:space="720"/>
          <w:noEndnote/>
          <w:docGrid w:linePitch="360"/>
        </w:sectPr>
      </w:pPr>
      <w:r>
        <w:t xml:space="preserve">В соответствии с п. 1 ст. 11 указанного Закона страхователи представляют предусмотренные пунктами </w:t>
      </w:r>
      <w:r>
        <w:rPr>
          <w:rStyle w:val="23pt"/>
        </w:rPr>
        <w:t>2-2.2</w:t>
      </w:r>
      <w:r>
        <w:t xml:space="preserve">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D372F2">
      <w:pPr>
        <w:spacing w:line="107" w:lineRule="exact"/>
        <w:rPr>
          <w:sz w:val="9"/>
          <w:szCs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1" locked="0" layoutInCell="1" allowOverlap="1">
                <wp:simplePos x="0" y="0"/>
                <wp:positionH relativeFrom="margin">
                  <wp:posOffset>438150</wp:posOffset>
                </wp:positionH>
                <wp:positionV relativeFrom="paragraph">
                  <wp:posOffset>-46355</wp:posOffset>
                </wp:positionV>
                <wp:extent cx="6753225" cy="1840230"/>
                <wp:effectExtent l="0" t="0" r="9525" b="7620"/>
                <wp:wrapTopAndBottom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6" w:rsidP="004F6686">
                            <w:pPr>
                              <w:pStyle w:val="21"/>
                              <w:shd w:val="clear" w:color="auto" w:fill="auto"/>
                              <w:tabs>
                                <w:tab w:val="left" w:pos="6917"/>
                              </w:tabs>
                              <w:spacing w:after="0" w:line="322" w:lineRule="exact"/>
                              <w:ind w:firstLine="580"/>
                              <w:jc w:val="both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                      </w:r>
                          </w:p>
                          <w:p w:rsidR="004F6686" w:rsidP="004F6686">
                            <w:pPr>
                              <w:pStyle w:val="21"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 силу ст. 1 Федерального закона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N</w:t>
                            </w:r>
                            <w:r w:rsidRPr="006724E5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>27-ФЗ страхователями являются, в том числе, юридические лица.</w:t>
                            </w:r>
                          </w:p>
                          <w:p w:rsidR="004F6686">
                            <w:pPr>
                              <w:pStyle w:val="21"/>
                              <w:shd w:val="clear" w:color="auto" w:fill="auto"/>
                              <w:spacing w:after="0" w:line="322" w:lineRule="exact"/>
                              <w:ind w:firstLine="5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Действия Р.Н. </w:t>
                            </w:r>
                            <w:r>
                              <w:rPr>
                                <w:rStyle w:val="2Exact"/>
                              </w:rPr>
                              <w:t>Узаирова</w:t>
                            </w:r>
                            <w:r>
                              <w:rPr>
                                <w:rStyle w:val="2Exact"/>
                              </w:rPr>
                              <w:t xml:space="preserve"> квалифицируются по статье 15.33.2 Кодекса Российской Федерации об административных правонарушениях (в редакции, действующей на момент возникновения обстоятельств, послуживших основанием для составления протокола об ''административном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5" type="#_x0000_t202" style="width:531.75pt;height:144.9pt;margin-top:-3.65pt;margin-left:34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49024" filled="f" stroked="f">
                <v:textbox style="mso-fit-shape-to-text:t" inset="0,0,0,0">
                  <w:txbxContent>
                    <w:p w:rsidR="004F6686" w:rsidP="004F6686">
                      <w:pPr>
                        <w:pStyle w:val="21"/>
                        <w:shd w:val="clear" w:color="auto" w:fill="auto"/>
                        <w:tabs>
                          <w:tab w:val="left" w:pos="6917"/>
                        </w:tabs>
                        <w:spacing w:after="0" w:line="322" w:lineRule="exact"/>
                        <w:ind w:firstLine="580"/>
                        <w:jc w:val="both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                </w:r>
                    </w:p>
                    <w:p w:rsidR="004F6686" w:rsidP="004F6686">
                      <w:pPr>
                        <w:pStyle w:val="21"/>
                        <w:shd w:val="clear" w:color="auto" w:fill="auto"/>
                        <w:spacing w:after="0" w:line="322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В силу ст. 1 Федерального закона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N</w:t>
                      </w:r>
                      <w:r w:rsidRPr="006724E5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>27-ФЗ страхователями являются, в том числе, юридические лица.</w:t>
                      </w:r>
                    </w:p>
                    <w:p w:rsidR="004F6686">
                      <w:pPr>
                        <w:pStyle w:val="21"/>
                        <w:shd w:val="clear" w:color="auto" w:fill="auto"/>
                        <w:spacing w:after="0" w:line="322" w:lineRule="exact"/>
                        <w:ind w:firstLine="580"/>
                        <w:jc w:val="both"/>
                      </w:pPr>
                      <w:r>
                        <w:rPr>
                          <w:rStyle w:val="2Exact"/>
                        </w:rPr>
                        <w:t xml:space="preserve">Действия Р.Н. </w:t>
                      </w:r>
                      <w:r>
                        <w:rPr>
                          <w:rStyle w:val="2Exact"/>
                        </w:rPr>
                        <w:t>Узаирова</w:t>
                      </w:r>
                      <w:r>
                        <w:rPr>
                          <w:rStyle w:val="2Exact"/>
                        </w:rPr>
                        <w:t xml:space="preserve"> квалифицируются по статье 15.33.2 Кодекса Российской Федерации об административных правонарушениях (в редакции, действующей на момент возникновения обстоятельств, послуживших основанием для составления протокола об ''административном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372F2" w:rsidP="004F6686">
      <w:pPr>
        <w:ind w:left="709" w:right="560" w:hanging="709"/>
        <w:jc w:val="both"/>
        <w:rPr>
          <w:sz w:val="2"/>
          <w:szCs w:val="2"/>
        </w:rPr>
        <w:sectPr>
          <w:headerReference w:type="default" r:id="rId6"/>
          <w:footerReference w:type="even" r:id="rId7"/>
          <w:footerReference w:type="default" r:id="rId8"/>
          <w:footerReference w:type="first" r:id="rId9"/>
          <w:pgSz w:w="11900" w:h="16840"/>
          <w:pgMar w:top="313" w:right="0" w:bottom="1073" w:left="0" w:header="0" w:footer="3" w:gutter="0"/>
          <w:cols w:space="720"/>
          <w:noEndnote/>
          <w:titlePg/>
          <w:docGrid w:linePitch="360"/>
        </w:sectPr>
      </w:pPr>
    </w:p>
    <w:p w:rsidR="00D372F2" w:rsidP="004F6686">
      <w:pPr>
        <w:pStyle w:val="21"/>
        <w:shd w:val="clear" w:color="auto" w:fill="auto"/>
        <w:tabs>
          <w:tab w:val="left" w:pos="6919"/>
        </w:tabs>
        <w:spacing w:after="0"/>
        <w:ind w:left="-851" w:right="560" w:hanging="709"/>
        <w:jc w:val="both"/>
      </w:pPr>
      <w:r>
        <w:t>правонарушении)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 w:rsidR="004F6686">
        <w:t xml:space="preserve"> </w:t>
      </w:r>
      <w:r>
        <w:t>что влечет наложение административного штрафа на</w:t>
      </w:r>
      <w:r w:rsidR="00527003">
        <w:t xml:space="preserve"> дол</w:t>
      </w:r>
      <w:r>
        <w:t>жностных лиц в размере от трехсот до пятисот рублей.</w:t>
      </w:r>
    </w:p>
    <w:p w:rsidR="00D372F2" w:rsidP="004F6686">
      <w:pPr>
        <w:pStyle w:val="21"/>
        <w:shd w:val="clear" w:color="auto" w:fill="auto"/>
        <w:spacing w:after="0" w:line="322" w:lineRule="exact"/>
        <w:ind w:left="-851" w:right="560" w:hanging="709"/>
        <w:jc w:val="both"/>
      </w:pPr>
      <w:r>
        <w:t>При определении вида и размера административного наказания в соответствии со статьей 4.1. Кодекса Российской Федерации об административных правонарушениях суд учитывает характер совершенного административного правонарушения, личность ^ виновного, его имущественное положение. Обстоятельства, смягчающие или отягчающие наказание, не представлены.</w:t>
      </w:r>
    </w:p>
    <w:p w:rsidR="00D372F2" w:rsidP="004F6686">
      <w:pPr>
        <w:pStyle w:val="21"/>
        <w:shd w:val="clear" w:color="auto" w:fill="auto"/>
        <w:tabs>
          <w:tab w:val="left" w:pos="6919"/>
        </w:tabs>
        <w:spacing w:after="0" w:line="322" w:lineRule="exact"/>
        <w:ind w:left="-851" w:right="560" w:hanging="709"/>
        <w:jc w:val="both"/>
      </w:pPr>
      <w:r>
        <w:t xml:space="preserve">При таких обстоятельствах Р.Н. </w:t>
      </w:r>
      <w:r>
        <w:t>Узаирову</w:t>
      </w:r>
      <w:r>
        <w:t xml:space="preserve"> подлежит назначить наказание в пределах санкции статьи 15.33.2 Кодекса Российской Федерации об административных правонарушениях в виде административного штрафа в размере 300 рублей.</w:t>
      </w:r>
      <w:r>
        <w:tab/>
      </w:r>
    </w:p>
    <w:p w:rsidR="00D372F2" w:rsidP="00EE55A3">
      <w:pPr>
        <w:pStyle w:val="21"/>
        <w:shd w:val="clear" w:color="auto" w:fill="auto"/>
        <w:tabs>
          <w:tab w:val="left" w:pos="1978"/>
          <w:tab w:val="left" w:pos="5506"/>
        </w:tabs>
        <w:spacing w:after="0" w:line="322" w:lineRule="exact"/>
        <w:ind w:left="-851" w:right="560" w:hanging="709"/>
        <w:jc w:val="both"/>
      </w:pPr>
      <w:r>
        <w:t>Согласно части 1 статьи 4.1.1 Кодекса Российской Федерации об а</w:t>
      </w:r>
      <w:r w:rsidR="00EE55A3">
        <w:t xml:space="preserve">дминистративных правонарушениях: </w:t>
      </w:r>
      <w:r>
        <w:t>являющим</w:t>
      </w:r>
      <w:r w:rsidR="00EE55A3">
        <w:t xml:space="preserve">ся субъектами малого и среднего предпринимательства </w:t>
      </w:r>
      <w:r>
        <w:t>лицам,  осуществляющим</w:t>
      </w:r>
      <w:r w:rsidR="00EE55A3">
        <w:t xml:space="preserve"> </w:t>
      </w:r>
      <w:r>
        <w:t>предпринимательскую деятельность без образования юридического лица, и юридическим лицам, а также их работникам за в</w:t>
      </w:r>
      <w:r w:rsidR="00EE55A3">
        <w:t>перв</w:t>
      </w:r>
      <w:r>
        <w:t>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t xml:space="preserve"> </w:t>
      </w:r>
      <w:r>
        <w:t>II настоящего Кодекса или закона субъекта Российской Федерации об [административных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372F2" w:rsidP="00EE55A3">
      <w:pPr>
        <w:pStyle w:val="21"/>
        <w:shd w:val="clear" w:color="auto" w:fill="auto"/>
        <w:spacing w:after="0" w:line="322" w:lineRule="exact"/>
        <w:ind w:left="-851" w:right="560" w:hanging="709"/>
        <w:jc w:val="both"/>
      </w:pPr>
      <w: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</w:t>
      </w:r>
      <w:r w:rsidR="00EE55A3">
        <w:t xml:space="preserve"> </w:t>
      </w:r>
      <w: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>
        <w:t xml:space="preserve"> при отсутствии имущественного ущерба.</w:t>
      </w:r>
    </w:p>
    <w:p w:rsidR="00D372F2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</w:t>
      </w:r>
      <w:r>
        <w:t>замены наказания в виде административного штрафа предупреждением допускается при наличии совокупности всех обстоятельств, указанных в ч. 2 ст. 3.4 указанного Кодекса.</w:t>
      </w:r>
    </w:p>
    <w:p w:rsidR="00D372F2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>Согласно сведениям из Единого реестра субъектов малого и среднего предпринимательств</w:t>
      </w:r>
      <w:r>
        <w:t>а ООО</w:t>
      </w:r>
      <w:r>
        <w:t xml:space="preserve"> «</w:t>
      </w:r>
      <w:r w:rsidR="00EE55A3">
        <w:t>ХХХ</w:t>
      </w:r>
      <w:r>
        <w:t xml:space="preserve">» относится к категории малого предприятия, дата включения в реестр - 10.03.2020. Совершенное директором общества административное правонарушение не повлекло последствий, указанных в ч. 2 ст. 3.4 Кодекса Российской Федерации об административных правонарушениях. Сведений о том, что Р.Н. </w:t>
      </w:r>
      <w:r>
        <w:t>Узаиров</w:t>
      </w:r>
      <w:r>
        <w:t xml:space="preserve"> ранее </w:t>
      </w:r>
      <w:r>
        <w:t>привлекался к административной ответственности не имеется</w:t>
      </w:r>
      <w:r>
        <w:t>.</w:t>
      </w:r>
    </w:p>
    <w:p w:rsidR="00D372F2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 xml:space="preserve">При таких обстоятельствах мировой судья приходит </w:t>
      </w:r>
      <w:r>
        <w:t>к выводу о наличии оснований для замены административного нак</w:t>
      </w:r>
      <w:r w:rsidR="00EE55A3">
        <w:t>азания в виде административного</w:t>
      </w:r>
      <w:r>
        <w:t xml:space="preserve"> штрафа на предупреждение</w:t>
      </w:r>
      <w:r>
        <w:t>.</w:t>
      </w:r>
    </w:p>
    <w:p w:rsidR="00D372F2">
      <w:pPr>
        <w:pStyle w:val="21"/>
        <w:shd w:val="clear" w:color="auto" w:fill="auto"/>
        <w:spacing w:after="0" w:line="322" w:lineRule="exact"/>
        <w:ind w:firstLine="580"/>
        <w:jc w:val="left"/>
      </w:pPr>
      <w:r>
        <w:t>Руководствуясь статьями 29.9 - 29.11 Кодека РФ об административных правонарушениях,</w:t>
      </w:r>
      <w:r w:rsidR="00EE55A3">
        <w:t xml:space="preserve"> </w:t>
      </w:r>
      <w:r>
        <w:t>мировой судья</w:t>
      </w:r>
    </w:p>
    <w:p w:rsidR="00D372F2" w:rsidP="00EE55A3">
      <w:pPr>
        <w:pStyle w:val="21"/>
        <w:shd w:val="clear" w:color="auto" w:fill="auto"/>
        <w:spacing w:after="0" w:line="322" w:lineRule="exact"/>
        <w:ind w:left="2280"/>
        <w:jc w:val="center"/>
      </w:pPr>
      <w:r>
        <w:rPr>
          <w:rStyle w:val="23pt"/>
        </w:rPr>
        <w:t>ПОСТАНОВИЛ:</w:t>
      </w:r>
    </w:p>
    <w:p w:rsidR="00D372F2">
      <w:pPr>
        <w:pStyle w:val="21"/>
        <w:shd w:val="clear" w:color="auto" w:fill="auto"/>
        <w:spacing w:after="120" w:line="322" w:lineRule="exact"/>
        <w:ind w:right="600" w:firstLine="760"/>
        <w:jc w:val="both"/>
      </w:pPr>
      <w:r>
        <w:t xml:space="preserve">Признать </w:t>
      </w:r>
      <w:r>
        <w:t>Узаирова</w:t>
      </w:r>
      <w:r>
        <w:t xml:space="preserve"> </w:t>
      </w:r>
      <w:r w:rsidR="00EE55A3">
        <w:t>Р.Н.</w:t>
      </w:r>
      <w:r>
        <w:t xml:space="preserve"> виновным в совершении административного правонарушения, предусмотренного статьей 15.33.2 Кодекса Российский Федерации об административных правонарушениях, и подвергнуть его административному наказанию в виде штрафа в размере 300 (триста) рублей.</w:t>
      </w:r>
    </w:p>
    <w:p w:rsidR="00D372F2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>На основании статьи 4.1.1 Кодекса Российской Федерации об административных правонарушениях заменить административное наказание в виде административного штрафа на предупреждение.</w:t>
      </w:r>
    </w:p>
    <w:p w:rsidR="00D372F2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>Постановление может быть обжаловано в Набережночелнинский городской суд Республики Татарстан в течение 10 суток со дня его вручения или получения копии постановления.</w:t>
      </w:r>
    </w:p>
    <w:p w:rsidR="00EE55A3">
      <w:pPr>
        <w:pStyle w:val="21"/>
        <w:shd w:val="clear" w:color="auto" w:fill="auto"/>
        <w:spacing w:after="0" w:line="322" w:lineRule="exact"/>
        <w:ind w:right="600" w:firstLine="760"/>
        <w:jc w:val="both"/>
      </w:pPr>
    </w:p>
    <w:p w:rsidR="00EE55A3">
      <w:pPr>
        <w:pStyle w:val="21"/>
        <w:shd w:val="clear" w:color="auto" w:fill="auto"/>
        <w:spacing w:after="0" w:line="322" w:lineRule="exact"/>
        <w:ind w:right="600" w:firstLine="760"/>
        <w:jc w:val="both"/>
      </w:pPr>
      <w:r>
        <w:t>Мировой судья         подпись    Токарева З.В.</w:t>
      </w:r>
    </w:p>
    <w:p w:rsidR="00D372F2">
      <w:pPr>
        <w:rPr>
          <w:sz w:val="2"/>
          <w:szCs w:val="2"/>
        </w:rPr>
      </w:pPr>
    </w:p>
    <w:p w:rsidR="00D372F2">
      <w:pPr>
        <w:rPr>
          <w:sz w:val="2"/>
          <w:szCs w:val="2"/>
        </w:rPr>
        <w:sectPr>
          <w:type w:val="continuous"/>
          <w:pgSz w:w="11900" w:h="16840"/>
          <w:pgMar w:top="313" w:right="274" w:bottom="1073" w:left="1623" w:header="0" w:footer="3" w:gutter="0"/>
          <w:cols w:space="720"/>
          <w:noEndnote/>
          <w:docGrid w:linePitch="360"/>
        </w:sectPr>
      </w:pPr>
    </w:p>
    <w:p w:rsidR="00D372F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6724015</wp:posOffset>
                </wp:positionH>
                <wp:positionV relativeFrom="paragraph">
                  <wp:posOffset>1270</wp:posOffset>
                </wp:positionV>
                <wp:extent cx="648970" cy="265430"/>
                <wp:effectExtent l="0" t="1270" r="0" b="635"/>
                <wp:wrapNone/>
                <wp:docPr id="1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6" type="#_x0000_t202" style="width:51.1pt;height:20.9pt;margin-top:0.1pt;margin-left:529.4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D372F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1988185</wp:posOffset>
                </wp:positionV>
                <wp:extent cx="326390" cy="265430"/>
                <wp:effectExtent l="3175" t="0" r="3810" b="635"/>
                <wp:wrapNone/>
                <wp:docPr id="9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width:25.7pt;height:20.9pt;margin-top:156.55pt;margin-left:0.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D372F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6583680</wp:posOffset>
                </wp:positionH>
                <wp:positionV relativeFrom="paragraph">
                  <wp:posOffset>10533380</wp:posOffset>
                </wp:positionV>
                <wp:extent cx="283210" cy="127000"/>
                <wp:effectExtent l="1905" t="0" r="635" b="3810"/>
                <wp:wrapNone/>
                <wp:docPr id="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6">
                            <w:pPr>
                              <w:pStyle w:val="6"/>
                              <w:shd w:val="clear" w:color="auto" w:fill="auto"/>
                              <w:tabs>
                                <w:tab w:val="left" w:leader="underscore" w:pos="437"/>
                              </w:tabs>
                              <w:spacing w:line="200" w:lineRule="exact"/>
                              <w:jc w:val="both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width:22.3pt;height:10pt;margin-top:829.4pt;margin-left:518.4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3360" filled="f" stroked="f">
                <v:textbox style="mso-fit-shape-to-text:t" inset="0,0,0,0">
                  <w:txbxContent>
                    <w:p w:rsidR="004F6686">
                      <w:pPr>
                        <w:pStyle w:val="6"/>
                        <w:shd w:val="clear" w:color="auto" w:fill="auto"/>
                        <w:tabs>
                          <w:tab w:val="left" w:leader="underscore" w:pos="437"/>
                        </w:tabs>
                        <w:spacing w:line="200" w:lineRule="exact"/>
                        <w:jc w:val="both"/>
                      </w:pP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7098665</wp:posOffset>
                </wp:positionH>
                <wp:positionV relativeFrom="paragraph">
                  <wp:posOffset>10486390</wp:posOffset>
                </wp:positionV>
                <wp:extent cx="164465" cy="265430"/>
                <wp:effectExtent l="2540" t="0" r="4445" b="0"/>
                <wp:wrapNone/>
                <wp:docPr id="7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686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width:12.95pt;height:20.9pt;margin-top:825.7pt;margin-left:558.9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5408" filled="f" stroked="f">
                <v:textbox style="mso-fit-shape-to-text:t" inset="0,0,0,0">
                  <w:txbxContent>
                    <w:p w:rsidR="00D372F2"/>
                  </w:txbxContent>
                </v:textbox>
                <w10:wrap anchorx="margin"/>
              </v:shape>
            </w:pict>
          </mc:Fallback>
        </mc:AlternateContent>
      </w: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360" w:lineRule="exact"/>
      </w:pPr>
    </w:p>
    <w:p w:rsidR="00D372F2">
      <w:pPr>
        <w:spacing w:line="630" w:lineRule="exact"/>
      </w:pPr>
    </w:p>
    <w:p w:rsidR="00D372F2">
      <w:pPr>
        <w:rPr>
          <w:sz w:val="2"/>
          <w:szCs w:val="2"/>
        </w:rPr>
      </w:pPr>
    </w:p>
    <w:sectPr>
      <w:pgSz w:w="11900" w:h="16840"/>
      <w:pgMar w:top="0" w:right="0" w:bottom="0" w:left="2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10116820</wp:posOffset>
              </wp:positionV>
              <wp:extent cx="36830" cy="103505"/>
              <wp:effectExtent l="0" t="1270" r="254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8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0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2.9pt;height:8.15pt;margin-top:796.6pt;margin-left:311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372F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05pt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3951605</wp:posOffset>
              </wp:positionH>
              <wp:positionV relativeFrom="page">
                <wp:posOffset>10116820</wp:posOffset>
              </wp:positionV>
              <wp:extent cx="74295" cy="151130"/>
              <wp:effectExtent l="0" t="1270" r="254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8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MicrosoftSansSerif105pt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2050" type="#_x0000_t202" style="width:5.85pt;height:11.9pt;margin-top:796.6pt;margin-left:311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D372F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MicrosoftSansSerif105pt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2469515</wp:posOffset>
              </wp:positionH>
              <wp:positionV relativeFrom="page">
                <wp:posOffset>10252075</wp:posOffset>
              </wp:positionV>
              <wp:extent cx="1603375" cy="160655"/>
              <wp:effectExtent l="2540" t="3175" r="381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337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86">
                          <w:pPr>
                            <w:pStyle w:val="0"/>
                            <w:shd w:val="clear" w:color="auto" w:fill="auto"/>
                            <w:tabs>
                              <w:tab w:val="right" w:pos="2525"/>
                            </w:tabs>
                            <w:spacing w:line="240" w:lineRule="auto"/>
                          </w:pPr>
                          <w:r>
                            <w:rPr>
                              <w:rStyle w:val="10pt"/>
                            </w:rPr>
                            <w:t>й</w:t>
                          </w:r>
                          <w:r>
                            <w:rPr>
                              <w:rStyle w:val="10pt"/>
                            </w:rPr>
                            <w:tab/>
                          </w:r>
                          <w:r>
                            <w:rPr>
                              <w:rStyle w:val="a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2" type="#_x0000_t202" style="width:126.25pt;height:12.65pt;margin-top:807.25pt;margin-left:194.4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1072" filled="f" stroked="f">
              <v:textbox style="mso-fit-shape-to-text:t" inset="0,0,0,0">
                <w:txbxContent>
                  <w:p w:rsidR="00D372F2">
                    <w:pPr>
                      <w:pStyle w:val="0"/>
                      <w:shd w:val="clear" w:color="auto" w:fill="auto"/>
                      <w:tabs>
                        <w:tab w:val="right" w:pos="2525"/>
                      </w:tabs>
                      <w:spacing w:line="240" w:lineRule="auto"/>
                    </w:pPr>
                    <w:r>
                      <w:rPr>
                        <w:rStyle w:val="10pt"/>
                      </w:rPr>
                      <w:t>й</w:t>
                    </w:r>
                    <w:r>
                      <w:rPr>
                        <w:rStyle w:val="10pt"/>
                      </w:rPr>
                      <w:tab/>
                    </w:r>
                    <w:r>
                      <w:rPr>
                        <w:rStyle w:val="a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10102215</wp:posOffset>
              </wp:positionV>
              <wp:extent cx="70485" cy="160655"/>
              <wp:effectExtent l="4445" t="0" r="444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8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53" type="#_x0000_t202" style="width:5.55pt;height:12.65pt;margin-top:795.45pt;margin-left:328.1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49024" filled="f" stroked="f">
              <v:textbox style="mso-fit-shape-to-text:t" inset="0,0,0,0">
                <w:txbxContent>
                  <w:p w:rsidR="00D372F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668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76835</wp:posOffset>
              </wp:positionH>
              <wp:positionV relativeFrom="page">
                <wp:posOffset>56515</wp:posOffset>
              </wp:positionV>
              <wp:extent cx="35560" cy="146050"/>
              <wp:effectExtent l="635" t="0" r="4445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686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pt"/>
                              <w:lang w:val="en-US" w:eastAsia="en-US" w:bidi="en-US"/>
                            </w:rPr>
                            <w:t>i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51" type="#_x0000_t202" style="width:2.8pt;height:11.5pt;margin-top:4.45pt;margin-left:6.0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3120" filled="f" stroked="f">
              <v:textbox style="mso-fit-shape-to-text:t" inset="0,0,0,0">
                <w:txbxContent>
                  <w:p w:rsidR="00D372F2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10pt"/>
                        <w:lang w:val="en-US" w:eastAsia="en-US" w:bidi="en-US"/>
                      </w:rPr>
                      <w:t>i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F2"/>
    <w:rsid w:val="00321B18"/>
    <w:rsid w:val="004F6686"/>
    <w:rsid w:val="00527003"/>
    <w:rsid w:val="005F04F1"/>
    <w:rsid w:val="006724E5"/>
    <w:rsid w:val="009B6113"/>
    <w:rsid w:val="00D372F2"/>
    <w:rsid w:val="00EE55A3"/>
    <w:rsid w:val="00F56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icrosoftSansSerif105pt">
    <w:name w:val="Колонтитул + Microsoft Sans Serif;10;5 pt"/>
    <w:basedOn w:val="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4"/>
      <w:szCs w:val="34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Constantia" w:eastAsia="Constantia" w:hAnsi="Constantia" w:cs="Constantia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17pt2pt">
    <w:name w:val="Основной текст (2) + 17 pt;Курсив;Интервал 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0"/>
      <w:sz w:val="34"/>
      <w:szCs w:val="34"/>
      <w:u w:val="none"/>
    </w:rPr>
  </w:style>
  <w:style w:type="character" w:customStyle="1" w:styleId="10pt">
    <w:name w:val="Колонтитул + 10 pt;Курсив"/>
    <w:basedOn w:val="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">
    <w:name w:val="Подпись к картинке (2)_"/>
    <w:basedOn w:val="DefaultParagraphFont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sz w:val="34"/>
      <w:szCs w:val="34"/>
      <w:u w:val="none"/>
    </w:rPr>
  </w:style>
  <w:style w:type="character" w:customStyle="1" w:styleId="a1">
    <w:name w:val="Подпись к картинке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DefaultParagraphFont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1">
    <w:name w:val="Основной текст (2)"/>
    <w:basedOn w:val="Normal"/>
    <w:link w:val="2"/>
    <w:pPr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pacing w:val="50"/>
      <w:sz w:val="34"/>
      <w:szCs w:val="34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before="120" w:after="120" w:line="0" w:lineRule="atLeast"/>
    </w:pPr>
    <w:rPr>
      <w:rFonts w:ascii="Constantia" w:eastAsia="Constantia" w:hAnsi="Constantia" w:cs="Constantia"/>
      <w:i/>
      <w:iCs/>
      <w:spacing w:val="20"/>
      <w:sz w:val="26"/>
      <w:szCs w:val="26"/>
    </w:rPr>
  </w:style>
  <w:style w:type="paragraph" w:customStyle="1" w:styleId="a2">
    <w:name w:val="Подпись к картинке"/>
    <w:basedOn w:val="Normal"/>
    <w:link w:val="a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  <w:lang w:val="en-US" w:eastAsia="en-US" w:bidi="en-US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120" w:line="0" w:lineRule="atLeast"/>
      <w:jc w:val="right"/>
      <w:outlineLvl w:val="0"/>
    </w:pPr>
    <w:rPr>
      <w:rFonts w:ascii="Lucida Sans Unicode" w:eastAsia="Lucida Sans Unicode" w:hAnsi="Lucida Sans Unicode" w:cs="Lucida Sans Unicode"/>
      <w:spacing w:val="-30"/>
      <w:sz w:val="34"/>
      <w:szCs w:val="34"/>
    </w:rPr>
  </w:style>
  <w:style w:type="paragraph" w:customStyle="1" w:styleId="22">
    <w:name w:val="Подпись к картинке (2)"/>
    <w:basedOn w:val="Normal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50"/>
      <w:sz w:val="34"/>
      <w:szCs w:val="34"/>
    </w:rPr>
  </w:style>
  <w:style w:type="paragraph" w:customStyle="1" w:styleId="6">
    <w:name w:val="Основной текст (6)"/>
    <w:basedOn w:val="Normal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3"/>
    <w:uiPriority w:val="99"/>
    <w:semiHidden/>
    <w:unhideWhenUsed/>
    <w:rsid w:val="005F04F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F04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eader" Target="header1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