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2E16">
      <w:pPr>
        <w:pStyle w:val="20"/>
        <w:shd w:val="clear" w:color="auto" w:fill="auto"/>
        <w:spacing w:after="281"/>
        <w:ind w:left="6320" w:firstLine="1500"/>
      </w:pPr>
      <w:r>
        <w:t xml:space="preserve">дело № 5-363/11/2022 УИД: </w:t>
      </w:r>
      <w:r w:rsidRPr="00BD7CD2">
        <w:rPr>
          <w:lang w:eastAsia="en-US" w:bidi="en-US"/>
        </w:rPr>
        <w:t>16</w:t>
      </w:r>
      <w:r>
        <w:rPr>
          <w:lang w:val="en-US" w:eastAsia="en-US" w:bidi="en-US"/>
        </w:rPr>
        <w:t>MS</w:t>
      </w:r>
      <w:r w:rsidRPr="00BD7CD2">
        <w:rPr>
          <w:lang w:eastAsia="en-US" w:bidi="en-US"/>
        </w:rPr>
        <w:t>0066-0</w:t>
      </w:r>
      <w:r>
        <w:t>1-2022-001877-96</w:t>
      </w:r>
    </w:p>
    <w:p w:rsidR="00CA2E16">
      <w:pPr>
        <w:pStyle w:val="20"/>
        <w:shd w:val="clear" w:color="auto" w:fill="auto"/>
        <w:spacing w:after="296" w:line="280" w:lineRule="exact"/>
        <w:ind w:right="400"/>
        <w:jc w:val="center"/>
      </w:pPr>
      <w:r>
        <w:t>ПОСТАНОВЛЕНИЕ</w:t>
      </w:r>
    </w:p>
    <w:p w:rsidR="00CA2E16">
      <w:pPr>
        <w:pStyle w:val="20"/>
        <w:shd w:val="clear" w:color="auto" w:fill="auto"/>
        <w:tabs>
          <w:tab w:val="left" w:pos="7297"/>
        </w:tabs>
        <w:spacing w:after="263" w:line="280" w:lineRule="exact"/>
        <w:ind w:left="440" w:firstLine="540"/>
        <w:jc w:val="both"/>
      </w:pPr>
      <w:r>
        <w:t>28 июля 2022 года</w:t>
      </w:r>
      <w:r>
        <w:tab/>
        <w:t>город Набережные Челны</w:t>
      </w:r>
    </w:p>
    <w:p w:rsidR="00CA2E16">
      <w:pPr>
        <w:pStyle w:val="20"/>
        <w:shd w:val="clear" w:color="auto" w:fill="auto"/>
        <w:spacing w:after="0" w:line="322" w:lineRule="exact"/>
        <w:ind w:left="440" w:firstLine="540"/>
        <w:jc w:val="both"/>
      </w:pPr>
      <w:r>
        <w:t>Мировой судья судебного участка № 10 по судебному району города Набережные Челны Республики Татарстан Акимова Е.А., исполняющий обязанности мирового судьи судебного участка № 11 по судебному району города Набережные Челны Республики Татарстан</w:t>
      </w:r>
    </w:p>
    <w:p w:rsidR="00CA2E16">
      <w:pPr>
        <w:pStyle w:val="20"/>
        <w:shd w:val="clear" w:color="auto" w:fill="auto"/>
        <w:spacing w:after="0" w:line="322" w:lineRule="exact"/>
        <w:ind w:left="440" w:firstLine="540"/>
        <w:jc w:val="both"/>
      </w:pPr>
      <w:r>
        <w:t>рассмотрев в режиме видеоконференцсвязи дело об административном правонарушении, предусмотренном статьей 20.21 Кодекса Российской Федерации об административных правонарушениях в отношении гражданина Российской Федерации:</w:t>
      </w:r>
    </w:p>
    <w:p w:rsidR="00CA2E16">
      <w:pPr>
        <w:pStyle w:val="20"/>
        <w:shd w:val="clear" w:color="auto" w:fill="auto"/>
        <w:spacing w:after="0" w:line="322" w:lineRule="exact"/>
        <w:ind w:left="440" w:firstLine="540"/>
        <w:jc w:val="both"/>
      </w:pPr>
      <w:r>
        <w:t xml:space="preserve">Мануйлова </w:t>
      </w:r>
      <w:r w:rsidR="00BE39CB">
        <w:t>А.В., «данные обезличены»</w:t>
      </w:r>
      <w:r>
        <w:t>,</w:t>
      </w:r>
    </w:p>
    <w:p w:rsidR="00CA2E16">
      <w:pPr>
        <w:pStyle w:val="20"/>
        <w:shd w:val="clear" w:color="auto" w:fill="auto"/>
        <w:spacing w:after="244" w:line="322" w:lineRule="exact"/>
        <w:ind w:right="400"/>
        <w:jc w:val="center"/>
      </w:pPr>
      <w:r>
        <w:t>установил:</w:t>
      </w:r>
    </w:p>
    <w:p w:rsidR="00CA2E16">
      <w:pPr>
        <w:pStyle w:val="20"/>
        <w:shd w:val="clear" w:color="auto" w:fill="auto"/>
        <w:spacing w:after="0" w:line="317" w:lineRule="exact"/>
        <w:ind w:left="440" w:firstLine="540"/>
        <w:jc w:val="both"/>
      </w:pPr>
      <w:r>
        <w:t>27 июля 2022 года в 23 часа 20 минут Мануйлов А.В. в общественном месте, у дома 42/02 поселка ГЭС города Набережные Челны, находился в состоянии алкогольного опьянения, при ходьбе шатался из стороны в сторону, имел неопрятный внешний вид, тем самым оскорблял человеческое достоинство и общественную нравственность.</w:t>
      </w:r>
    </w:p>
    <w:p w:rsidR="00CA2E16">
      <w:pPr>
        <w:pStyle w:val="20"/>
        <w:shd w:val="clear" w:color="auto" w:fill="auto"/>
        <w:spacing w:after="0" w:line="317" w:lineRule="exact"/>
        <w:ind w:right="400"/>
        <w:jc w:val="center"/>
      </w:pPr>
      <w:r>
        <w:t>Мануйлов А.В., в судебном заседании протокол не оспаривал, вину признал.</w:t>
      </w:r>
    </w:p>
    <w:p w:rsidR="00CA2E16">
      <w:pPr>
        <w:pStyle w:val="20"/>
        <w:shd w:val="clear" w:color="auto" w:fill="auto"/>
        <w:spacing w:after="0" w:line="317" w:lineRule="exact"/>
        <w:ind w:left="440" w:firstLine="540"/>
        <w:jc w:val="both"/>
      </w:pPr>
      <w:r>
        <w:t>Выслушав Мануйлова А.В., исследовав материалы дела, мировой судья приходит к следующему.</w:t>
      </w:r>
    </w:p>
    <w:p w:rsidR="00CA2E16">
      <w:pPr>
        <w:pStyle w:val="20"/>
        <w:shd w:val="clear" w:color="auto" w:fill="auto"/>
        <w:spacing w:after="0" w:line="317" w:lineRule="exact"/>
        <w:ind w:left="440" w:firstLine="540"/>
        <w:jc w:val="both"/>
      </w:pPr>
      <w:r>
        <w:t>В силу положений статьи 20.21 Кодекса Российской Федерации об административных правонарушениях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 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CA2E16">
      <w:pPr>
        <w:pStyle w:val="20"/>
        <w:shd w:val="clear" w:color="auto" w:fill="auto"/>
        <w:spacing w:after="0" w:line="317" w:lineRule="exact"/>
        <w:ind w:left="440" w:firstLine="540"/>
        <w:jc w:val="both"/>
      </w:pPr>
      <w:r>
        <w:t>Мировой судья, исследовав материалы дела, считает, что имеющаяся совокупность доказательств достаточна для вынесения постановления по делу, и,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выводу, что вина Мануйлова А.В. в совершении правонарушения, кроме собственного признания, установлена:</w:t>
      </w:r>
    </w:p>
    <w:p w:rsidR="00CA2E16">
      <w:pPr>
        <w:pStyle w:val="20"/>
        <w:numPr>
          <w:ilvl w:val="0"/>
          <w:numId w:val="1"/>
        </w:numPr>
        <w:shd w:val="clear" w:color="auto" w:fill="auto"/>
        <w:tabs>
          <w:tab w:val="left" w:pos="1237"/>
        </w:tabs>
        <w:spacing w:after="0" w:line="317" w:lineRule="exact"/>
        <w:ind w:left="440" w:firstLine="540"/>
        <w:jc w:val="both"/>
      </w:pPr>
      <w:r>
        <w:t>протоколом об административном правонарушении № 4302481 от 28 июля 2022 года, в котором изложены обстоятельства дела, имеется подпись об ознакомлении с содержанием данного протокола.</w:t>
      </w:r>
    </w:p>
    <w:p w:rsidR="00CA2E16" w:rsidP="00F54E89">
      <w:pPr>
        <w:pStyle w:val="20"/>
        <w:numPr>
          <w:ilvl w:val="0"/>
          <w:numId w:val="1"/>
        </w:numPr>
        <w:shd w:val="clear" w:color="auto" w:fill="auto"/>
        <w:tabs>
          <w:tab w:val="left" w:pos="1271"/>
        </w:tabs>
        <w:spacing w:after="0" w:line="312" w:lineRule="exact"/>
        <w:ind w:left="440" w:right="460" w:firstLine="660"/>
        <w:jc w:val="both"/>
      </w:pPr>
      <w:r>
        <w:t>протоколом о направлении на медицинское освидетельствование на состояние опьянения от 28 июля 2022 года, согласно которому Мануйлов А.В. на основании статьи 27.12.1 Кодекса Российской Федерации об административных правонарушениях 28 июля 2022 года направлен на медицинское освидетельствование, на состояние опьянения, от прохождения медицинского освидетельствования отказался;</w:t>
      </w:r>
    </w:p>
    <w:p w:rsidR="00CA2E16">
      <w:pPr>
        <w:pStyle w:val="20"/>
        <w:shd w:val="clear" w:color="auto" w:fill="auto"/>
        <w:spacing w:after="0" w:line="312" w:lineRule="exact"/>
        <w:ind w:right="460" w:firstLine="580"/>
        <w:jc w:val="both"/>
      </w:pPr>
      <w:r>
        <w:t>- рапортом сотрудника полиции об обнаружении признаков административного правонарушения в действиях Мануйлова А.В.;</w:t>
      </w:r>
    </w:p>
    <w:p w:rsidR="00CA2E16">
      <w:pPr>
        <w:pStyle w:val="20"/>
        <w:shd w:val="clear" w:color="auto" w:fill="auto"/>
        <w:spacing w:after="0" w:line="317" w:lineRule="exact"/>
        <w:ind w:right="460" w:firstLine="580"/>
        <w:jc w:val="both"/>
      </w:pPr>
      <w:r>
        <w:t>-объяснениями С</w:t>
      </w:r>
      <w:r w:rsidR="00BE39CB">
        <w:t>.</w:t>
      </w:r>
      <w:r>
        <w:t>, согласно которым 27 июля 2022 года в 23 часа 20 минут в общественном месте, у дома 42/02 поселка ГЭС города Набережные Челны, увидел незнакомого мужчину, который шатался из стороны в сторону, от него исходил резкий запах спиртного изо рта, одежда была грязная, неопрятная;</w:t>
      </w:r>
    </w:p>
    <w:p w:rsidR="00CA2E16">
      <w:pPr>
        <w:pStyle w:val="20"/>
        <w:shd w:val="clear" w:color="auto" w:fill="auto"/>
        <w:spacing w:after="0" w:line="317" w:lineRule="exact"/>
        <w:ind w:right="460" w:firstLine="580"/>
        <w:jc w:val="both"/>
      </w:pPr>
      <w:r>
        <w:t>-чеком показания прибора «</w:t>
      </w:r>
      <w:r>
        <w:t>Алкотектор</w:t>
      </w:r>
      <w:r>
        <w:t>-Юпитер», дата поверки: 07 апреля 2022 года, результат: 1,449 мг/л.;</w:t>
      </w:r>
    </w:p>
    <w:p w:rsidR="00CA2E16">
      <w:pPr>
        <w:pStyle w:val="20"/>
        <w:shd w:val="clear" w:color="auto" w:fill="auto"/>
        <w:spacing w:after="0" w:line="317" w:lineRule="exact"/>
        <w:ind w:firstLine="580"/>
        <w:jc w:val="both"/>
      </w:pPr>
      <w:r>
        <w:t>-справкой о правонарушениях.</w:t>
      </w:r>
    </w:p>
    <w:p w:rsidR="00CA2E16">
      <w:pPr>
        <w:pStyle w:val="20"/>
        <w:shd w:val="clear" w:color="auto" w:fill="auto"/>
        <w:spacing w:after="0" w:line="317" w:lineRule="exact"/>
        <w:ind w:right="460" w:firstLine="580"/>
        <w:jc w:val="both"/>
      </w:pPr>
      <w:r>
        <w:t>Представленные материалы административного дела, составлены в соответствии с действующим законодательством. Оснований для сомнения в достоверности сведений, отраженных в вышеперечисленных документах, у мирового судьи не имеется.</w:t>
      </w:r>
    </w:p>
    <w:p w:rsidR="00CA2E16">
      <w:pPr>
        <w:pStyle w:val="20"/>
        <w:shd w:val="clear" w:color="auto" w:fill="auto"/>
        <w:spacing w:after="0" w:line="317" w:lineRule="exact"/>
        <w:ind w:right="460" w:firstLine="580"/>
        <w:jc w:val="both"/>
      </w:pPr>
      <w:r>
        <w:t xml:space="preserve">При имеющихся доказательствах мировой </w:t>
      </w:r>
      <w:r>
        <w:t>рудья</w:t>
      </w:r>
      <w:r>
        <w:t xml:space="preserve"> квалифицирует действия Мануйлова А.В. по статье 20.21 Кодекса Российской Федерации об административных правонарушениях - появление на улицах, в состоянии опьянения, оскорбляющем человеческое достоинство и общественную нравственность.</w:t>
      </w:r>
    </w:p>
    <w:p w:rsidR="00CA2E16">
      <w:pPr>
        <w:pStyle w:val="20"/>
        <w:shd w:val="clear" w:color="auto" w:fill="auto"/>
        <w:spacing w:after="0" w:line="317" w:lineRule="exact"/>
        <w:ind w:right="460" w:firstLine="580"/>
        <w:jc w:val="both"/>
      </w:pPr>
      <w:r>
        <w:t>При назначении административного наказания мировой судья учитывает характер и обстоятельства совершённого административного правонарушения, личность Мануйлова А.В., его имущественное положение. К отягчающему вину обстоятельству мировой судья относит, неоднократное совершение правонарушений, к смягчающему вину обстоятельству суд признает - признание вины.</w:t>
      </w:r>
    </w:p>
    <w:p w:rsidR="00CA2E16">
      <w:pPr>
        <w:pStyle w:val="20"/>
        <w:shd w:val="clear" w:color="auto" w:fill="auto"/>
        <w:spacing w:after="0" w:line="317" w:lineRule="exact"/>
        <w:ind w:right="460" w:firstLine="580"/>
        <w:jc w:val="both"/>
      </w:pPr>
      <w:r>
        <w:t>Обстоятельств, препятствующих назначению Мануйлову А.В. наказания в виде административного ареста, в соответствии со статьёй 3.9 Кодекса Российской Федерации 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 новых правонарушений, как самим Мануйловым А.В. так и</w:t>
      </w:r>
      <w:r>
        <w:t xml:space="preserve"> другими лицами, данных о личности Мануйлова А.В. мировой судья считает необходимым назначить ему административное наказание в виде административного ареста.</w:t>
      </w:r>
    </w:p>
    <w:p w:rsidR="00CA2E16">
      <w:pPr>
        <w:pStyle w:val="20"/>
        <w:shd w:val="clear" w:color="auto" w:fill="auto"/>
        <w:spacing w:after="0" w:line="317" w:lineRule="exact"/>
        <w:ind w:right="460" w:firstLine="580"/>
        <w:jc w:val="both"/>
      </w:pPr>
      <w:r>
        <w:t>На основании изложенного, руководствуясь статьями 3.9, 4.1, 4.3, 20.21, 29.9- 29.11 Кодекса Российской Федерации об административных правонарушениях, мировой судья</w:t>
      </w:r>
    </w:p>
    <w:p w:rsidR="00CA2E16">
      <w:pPr>
        <w:pStyle w:val="20"/>
        <w:shd w:val="clear" w:color="auto" w:fill="auto"/>
        <w:spacing w:after="300" w:line="317" w:lineRule="exact"/>
        <w:ind w:left="4440"/>
      </w:pPr>
      <w:r>
        <w:t>постановил:</w:t>
      </w:r>
    </w:p>
    <w:p w:rsidR="00CA2E16">
      <w:pPr>
        <w:pStyle w:val="20"/>
        <w:shd w:val="clear" w:color="auto" w:fill="auto"/>
        <w:spacing w:after="0" w:line="317" w:lineRule="exact"/>
        <w:ind w:right="460" w:firstLine="580"/>
        <w:jc w:val="both"/>
      </w:pPr>
      <w:r>
        <w:t>Мануйлова А</w:t>
      </w:r>
      <w:r w:rsidR="00BE39CB">
        <w:t>.</w:t>
      </w:r>
      <w:r>
        <w:t>В</w:t>
      </w:r>
      <w:r w:rsidR="00BE39CB">
        <w:t>.</w:t>
      </w:r>
      <w:r>
        <w:t xml:space="preserve"> признать виновным в совершении административного правонарушения, предусмотренного статьёй 20.21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3 (трое) суток.</w:t>
      </w:r>
    </w:p>
    <w:p w:rsidR="00CA2E16">
      <w:pPr>
        <w:pStyle w:val="20"/>
        <w:shd w:val="clear" w:color="auto" w:fill="auto"/>
        <w:spacing w:after="0" w:line="317" w:lineRule="exact"/>
        <w:ind w:right="460" w:firstLine="580"/>
        <w:jc w:val="both"/>
        <w:sectPr>
          <w:headerReference w:type="default" r:id="rId4"/>
          <w:footerReference w:type="default" r:id="rId5"/>
          <w:pgSz w:w="11900" w:h="16840"/>
          <w:pgMar w:top="881" w:right="496" w:bottom="825" w:left="704" w:header="0" w:footer="3" w:gutter="0"/>
          <w:cols w:space="720"/>
          <w:noEndnote/>
          <w:docGrid w:linePitch="360"/>
        </w:sectPr>
      </w:pPr>
      <w:r>
        <w:t>Срок административного ареста Мануйлову А.В. исчислять с 23 часов 46 минут 27 июля 2022 года.</w:t>
      </w:r>
    </w:p>
    <w:p w:rsidR="00CA2E16">
      <w:pPr>
        <w:pStyle w:val="20"/>
        <w:shd w:val="clear" w:color="auto" w:fill="auto"/>
        <w:spacing w:after="0"/>
        <w:ind w:left="440" w:firstLine="540"/>
        <w:jc w:val="both"/>
        <w:sectPr>
          <w:pgSz w:w="11900" w:h="16840"/>
          <w:pgMar w:top="1038" w:right="402" w:bottom="13276" w:left="817" w:header="0" w:footer="3" w:gutter="0"/>
          <w:cols w:space="720"/>
          <w:noEndnote/>
          <w:docGrid w:linePitch="360"/>
        </w:sectPr>
      </w:pPr>
      <w:r>
        <w:t xml:space="preserve">Постановление может быть обжаловано в </w:t>
      </w:r>
      <w:r>
        <w:t>Набережночелнинский</w:t>
      </w:r>
      <w:r>
        <w:t xml:space="preserve"> городской суд Республики Татарстан в течение 10 суток со дня получения копии постановления, через мирового судью.</w:t>
      </w:r>
    </w:p>
    <w:p w:rsidR="00CA2E16">
      <w:pPr>
        <w:spacing w:line="360" w:lineRule="exact"/>
      </w:pPr>
      <w:r>
        <w:rPr>
          <w:noProof/>
          <w:lang w:bidi="ar-SA"/>
        </w:rPr>
        <mc:AlternateContent>
          <mc:Choice Requires="wps">
            <w:drawing>
              <wp:anchor distT="0" distB="0" distL="63500" distR="63500" simplePos="0" relativeHeight="251658240" behindDoc="0" locked="0" layoutInCell="1" allowOverlap="1">
                <wp:simplePos x="0" y="0"/>
                <wp:positionH relativeFrom="margin">
                  <wp:posOffset>582295</wp:posOffset>
                </wp:positionH>
                <wp:positionV relativeFrom="paragraph">
                  <wp:posOffset>120015</wp:posOffset>
                </wp:positionV>
                <wp:extent cx="1249680" cy="177800"/>
                <wp:effectExtent l="1270" t="0" r="0" b="1905"/>
                <wp:wrapNone/>
                <wp:docPr id="6"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4968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2E16">
                            <w:pPr>
                              <w:pStyle w:val="20"/>
                              <w:shd w:val="clear" w:color="auto" w:fill="auto"/>
                              <w:spacing w:after="0" w:line="280" w:lineRule="exact"/>
                            </w:pPr>
                            <w:r>
                              <w:rPr>
                                <w:rStyle w:val="2Exact"/>
                              </w:rPr>
                              <w:t>Мировой судья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98.4pt;height:14pt;margin-top:9.45pt;margin-left:45.85pt;mso-height-percent:0;mso-height-relative:page;mso-position-horizontal-relative:margin;mso-width-percent:0;mso-width-relative:page;mso-wrap-distance-bottom:0;mso-wrap-distance-left:5pt;mso-wrap-distance-right:5pt;mso-wrap-distance-top:0;mso-wrap-style:square;position:absolute;visibility:visible;v-text-anchor:top;z-index:251659264" filled="f" stroked="f">
                <v:textbox style="mso-fit-shape-to-text:t" inset="0,0,0,0">
                  <w:txbxContent>
                    <w:p w:rsidR="00CA2E16">
                      <w:pPr>
                        <w:pStyle w:val="20"/>
                        <w:shd w:val="clear" w:color="auto" w:fill="auto"/>
                        <w:spacing w:after="0" w:line="280" w:lineRule="exact"/>
                      </w:pPr>
                      <w:r>
                        <w:rPr>
                          <w:rStyle w:val="2Exact"/>
                        </w:rPr>
                        <w:t>Мировой судья</w:t>
                      </w:r>
                    </w:p>
                  </w:txbxContent>
                </v:textbox>
                <w10:wrap anchorx="margin"/>
              </v:shape>
            </w:pict>
          </mc:Fallback>
        </mc:AlternateContent>
      </w:r>
      <w:r>
        <w:rPr>
          <w:noProof/>
          <w:lang w:bidi="ar-SA"/>
        </w:rPr>
        <mc:AlternateContent>
          <mc:Choice Requires="wps">
            <w:drawing>
              <wp:anchor distT="0" distB="0" distL="63500" distR="63500" simplePos="0" relativeHeight="251660288" behindDoc="0" locked="0" layoutInCell="1" allowOverlap="1">
                <wp:simplePos x="0" y="0"/>
                <wp:positionH relativeFrom="margin">
                  <wp:posOffset>5361305</wp:posOffset>
                </wp:positionH>
                <wp:positionV relativeFrom="paragraph">
                  <wp:posOffset>120015</wp:posOffset>
                </wp:positionV>
                <wp:extent cx="1134110" cy="177800"/>
                <wp:effectExtent l="0" t="0" r="635" b="0"/>
                <wp:wrapNone/>
                <wp:docPr id="4"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3411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2E16">
                            <w:pPr>
                              <w:pStyle w:val="20"/>
                              <w:shd w:val="clear" w:color="auto" w:fill="auto"/>
                              <w:spacing w:after="0" w:line="280" w:lineRule="exact"/>
                            </w:pPr>
                            <w:r>
                              <w:rPr>
                                <w:rStyle w:val="2Exact"/>
                              </w:rPr>
                              <w:t>Акимова Е. 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6" type="#_x0000_t202" style="width:89.3pt;height:14pt;margin-top:9.45pt;margin-left:422.15pt;mso-height-percent:0;mso-height-relative:page;mso-position-horizontal-relative:margin;mso-width-percent:0;mso-width-relative:page;mso-wrap-distance-bottom:0;mso-wrap-distance-left:5pt;mso-wrap-distance-right:5pt;mso-wrap-distance-top:0;mso-wrap-style:square;position:absolute;visibility:visible;v-text-anchor:top;z-index:251661312" filled="f" stroked="f">
                <v:textbox style="mso-fit-shape-to-text:t" inset="0,0,0,0">
                  <w:txbxContent>
                    <w:p w:rsidR="00CA2E16">
                      <w:pPr>
                        <w:pStyle w:val="20"/>
                        <w:shd w:val="clear" w:color="auto" w:fill="auto"/>
                        <w:spacing w:after="0" w:line="280" w:lineRule="exact"/>
                      </w:pPr>
                      <w:r>
                        <w:rPr>
                          <w:rStyle w:val="2Exact"/>
                        </w:rPr>
                        <w:t>Акимова Е. А.</w:t>
                      </w:r>
                    </w:p>
                  </w:txbxContent>
                </v:textbox>
                <w10:wrap anchorx="margin"/>
              </v:shape>
            </w:pict>
          </mc:Fallback>
        </mc:AlternateContent>
      </w:r>
    </w:p>
    <w:p w:rsidR="00CA2E16">
      <w:pPr>
        <w:spacing w:line="360" w:lineRule="exact"/>
      </w:pPr>
    </w:p>
    <w:p w:rsidR="00CA2E16">
      <w:pPr>
        <w:spacing w:line="360" w:lineRule="exact"/>
      </w:pPr>
    </w:p>
    <w:p w:rsidR="00CA2E16">
      <w:pPr>
        <w:spacing w:line="376" w:lineRule="exact"/>
      </w:pPr>
    </w:p>
    <w:p w:rsidR="00CA2E16">
      <w:pPr>
        <w:rPr>
          <w:sz w:val="2"/>
          <w:szCs w:val="2"/>
        </w:rPr>
        <w:sectPr>
          <w:type w:val="continuous"/>
          <w:pgSz w:w="11900" w:h="16840"/>
          <w:pgMar w:top="1070" w:right="402" w:bottom="1070" w:left="817" w:header="0" w:footer="3" w:gutter="0"/>
          <w:cols w:space="720"/>
          <w:noEndnote/>
          <w:docGrid w:linePitch="360"/>
        </w:sectPr>
      </w:pPr>
    </w:p>
    <w:p w:rsidR="00CA2E16">
      <w:pPr>
        <w:framePr w:h="4512" w:hRule="atLeast" w:wrap="notBeside" w:vAnchor="text" w:hAnchor="text" w:xAlign="center" w:y="1"/>
        <w:jc w:val="center"/>
        <w:rPr>
          <w:sz w:val="2"/>
          <w:szCs w:val="2"/>
        </w:rPr>
      </w:pPr>
      <w:r>
        <w:rPr>
          <w:noProof/>
          <w:lang w:bidi="ar-SA"/>
        </w:rPr>
        <w:drawing>
          <wp:inline distT="0" distB="0" distL="0" distR="0">
            <wp:extent cx="4520565" cy="2867660"/>
            <wp:effectExtent l="0" t="0" r="0" b="8890"/>
            <wp:docPr id="3" name="Рисунок 1" descr="C:\Users\User\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78264" name="Picture 1" descr="C:\Users\User\AppData\Local\Temp\FineReader12.00\media\image2.jpe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520565" cy="2867660"/>
                    </a:xfrm>
                    <a:prstGeom prst="rect">
                      <a:avLst/>
                    </a:prstGeom>
                    <a:noFill/>
                    <a:ln>
                      <a:noFill/>
                    </a:ln>
                  </pic:spPr>
                </pic:pic>
              </a:graphicData>
            </a:graphic>
          </wp:inline>
        </w:drawing>
      </w:r>
    </w:p>
    <w:p w:rsidR="00CA2E16">
      <w:pPr>
        <w:rPr>
          <w:sz w:val="2"/>
          <w:szCs w:val="2"/>
        </w:rPr>
      </w:pPr>
    </w:p>
    <w:p w:rsidR="00CA2E16">
      <w:pPr>
        <w:rPr>
          <w:sz w:val="2"/>
          <w:szCs w:val="2"/>
        </w:rPr>
      </w:pPr>
    </w:p>
    <w:sectPr>
      <w:pgSz w:w="11900" w:h="16840"/>
      <w:pgMar w:top="0" w:right="135" w:bottom="0" w:left="465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E16">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4280535</wp:posOffset>
              </wp:positionH>
              <wp:positionV relativeFrom="page">
                <wp:posOffset>3975735</wp:posOffset>
              </wp:positionV>
              <wp:extent cx="92710" cy="109220"/>
              <wp:effectExtent l="3810" t="3810" r="0" b="0"/>
              <wp:wrapNone/>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2710" cy="1092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2E16">
                          <w:pPr>
                            <w:pStyle w:val="0"/>
                            <w:shd w:val="clear" w:color="auto" w:fill="auto"/>
                            <w:spacing w:line="240" w:lineRule="auto"/>
                          </w:pPr>
                          <w:r>
                            <w:rPr>
                              <w:rStyle w:val="75pt0pt"/>
                              <w:b/>
                              <w:bCs/>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7.3pt;height:8.6pt;margin-top:313.05pt;margin-left:337.0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CA2E16">
                    <w:pPr>
                      <w:pStyle w:val="0"/>
                      <w:shd w:val="clear" w:color="auto" w:fill="auto"/>
                      <w:spacing w:line="240" w:lineRule="auto"/>
                    </w:pPr>
                    <w:r>
                      <w:rPr>
                        <w:rStyle w:val="75pt0pt"/>
                        <w:b/>
                        <w:bCs/>
                      </w:rPr>
                      <w:t>V.</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E16">
    <w:pPr>
      <w:rPr>
        <w:sz w:val="2"/>
        <w:szCs w:val="2"/>
      </w:rPr>
    </w:pPr>
    <w:r>
      <w:rPr>
        <w:noProof/>
        <w:lang w:bidi="ar-SA"/>
      </w:rPr>
      <mc:AlternateContent>
        <mc:Choice Requires="wps">
          <w:drawing>
            <wp:anchor distT="0" distB="0" distL="63500" distR="63500" simplePos="0" relativeHeight="251658240" behindDoc="1" locked="0" layoutInCell="1" allowOverlap="1">
              <wp:simplePos x="0" y="0"/>
              <wp:positionH relativeFrom="page">
                <wp:posOffset>811530</wp:posOffset>
              </wp:positionH>
              <wp:positionV relativeFrom="page">
                <wp:posOffset>464185</wp:posOffset>
              </wp:positionV>
              <wp:extent cx="225425" cy="138430"/>
              <wp:effectExtent l="1905"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5425" cy="1384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2E16">
                          <w:pPr>
                            <w:pStyle w:val="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7.75pt;height:10.9pt;margin-top:36.55pt;margin-left:63.9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CA2E16">
                    <w:pPr>
                      <w:pStyle w:val="0"/>
                      <w:shd w:val="clear" w:color="auto" w:fill="auto"/>
                      <w:spacing w:line="240" w:lineRule="auto"/>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C23003"/>
    <w:multiLevelType w:val="multilevel"/>
    <w:tmpl w:val="1DE2E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evenAndOddHeaders/>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16"/>
    <w:rsid w:val="00530B3F"/>
    <w:rsid w:val="00BD7CD2"/>
    <w:rsid w:val="00BE39CB"/>
    <w:rsid w:val="00CA2E16"/>
    <w:rsid w:val="00F54E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
    <w:name w:val="Основной текст (2)_"/>
    <w:basedOn w:val="DefaultParagraphFont"/>
    <w:link w:val="20"/>
    <w:rPr>
      <w:b w:val="0"/>
      <w:bCs w:val="0"/>
      <w:i w:val="0"/>
      <w:iCs w:val="0"/>
      <w:smallCaps w:val="0"/>
      <w:strike w:val="0"/>
      <w:sz w:val="28"/>
      <w:szCs w:val="28"/>
      <w:u w:val="none"/>
    </w:rPr>
  </w:style>
  <w:style w:type="character" w:customStyle="1" w:styleId="a">
    <w:name w:val="Колонтитул_"/>
    <w:basedOn w:val="DefaultParagraphFont"/>
    <w:link w:val="0"/>
    <w:rPr>
      <w:b/>
      <w:bCs/>
      <w:i w:val="0"/>
      <w:iCs w:val="0"/>
      <w:smallCaps w:val="0"/>
      <w:strike w:val="0"/>
      <w:spacing w:val="-10"/>
      <w:sz w:val="19"/>
      <w:szCs w:val="19"/>
      <w:u w:val="none"/>
    </w:rPr>
  </w:style>
  <w:style w:type="character" w:customStyle="1" w:styleId="a0">
    <w:name w:val="Колонтитул"/>
    <w:basedOn w:val="a"/>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75pt0pt">
    <w:name w:val="Колонтитул + 7;5 pt;Интервал 0 pt"/>
    <w:basedOn w:val="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DefaultParagraphFont"/>
    <w:rPr>
      <w:b w:val="0"/>
      <w:bCs w:val="0"/>
      <w:i w:val="0"/>
      <w:iCs w:val="0"/>
      <w:smallCaps w:val="0"/>
      <w:strike w:val="0"/>
      <w:sz w:val="28"/>
      <w:szCs w:val="28"/>
      <w:u w:val="none"/>
    </w:rPr>
  </w:style>
  <w:style w:type="paragraph" w:customStyle="1" w:styleId="20">
    <w:name w:val="Основной текст (2)"/>
    <w:basedOn w:val="Normal"/>
    <w:link w:val="2"/>
    <w:pPr>
      <w:shd w:val="clear" w:color="auto" w:fill="FFFFFF"/>
      <w:spacing w:after="240" w:line="331" w:lineRule="exact"/>
    </w:pPr>
    <w:rPr>
      <w:sz w:val="28"/>
      <w:szCs w:val="28"/>
    </w:rPr>
  </w:style>
  <w:style w:type="paragraph" w:customStyle="1" w:styleId="0">
    <w:name w:val="Колонтитул_0"/>
    <w:basedOn w:val="Normal"/>
    <w:link w:val="a"/>
    <w:pPr>
      <w:shd w:val="clear" w:color="auto" w:fill="FFFFFF"/>
      <w:spacing w:line="0" w:lineRule="atLeast"/>
    </w:pPr>
    <w:rPr>
      <w:b/>
      <w:bCs/>
      <w:spacing w:val="-10"/>
      <w:sz w:val="19"/>
      <w:szCs w:val="19"/>
    </w:rPr>
  </w:style>
  <w:style w:type="paragraph" w:styleId="Header">
    <w:name w:val="header"/>
    <w:basedOn w:val="Normal"/>
    <w:link w:val="a1"/>
    <w:uiPriority w:val="99"/>
    <w:unhideWhenUsed/>
    <w:rsid w:val="00F54E89"/>
    <w:pPr>
      <w:tabs>
        <w:tab w:val="center" w:pos="4677"/>
        <w:tab w:val="right" w:pos="9355"/>
      </w:tabs>
    </w:pPr>
  </w:style>
  <w:style w:type="character" w:customStyle="1" w:styleId="a1">
    <w:name w:val="Верхний колонтитул Знак"/>
    <w:basedOn w:val="DefaultParagraphFont"/>
    <w:link w:val="Header"/>
    <w:uiPriority w:val="99"/>
    <w:rsid w:val="00F54E89"/>
    <w:rPr>
      <w:color w:val="000000"/>
    </w:rPr>
  </w:style>
  <w:style w:type="paragraph" w:styleId="Footer">
    <w:name w:val="footer"/>
    <w:basedOn w:val="Normal"/>
    <w:link w:val="a2"/>
    <w:uiPriority w:val="99"/>
    <w:unhideWhenUsed/>
    <w:rsid w:val="00F54E89"/>
    <w:pPr>
      <w:tabs>
        <w:tab w:val="center" w:pos="4677"/>
        <w:tab w:val="right" w:pos="9355"/>
      </w:tabs>
    </w:pPr>
  </w:style>
  <w:style w:type="character" w:customStyle="1" w:styleId="a2">
    <w:name w:val="Нижний колонтитул Знак"/>
    <w:basedOn w:val="DefaultParagraphFont"/>
    <w:link w:val="Footer"/>
    <w:uiPriority w:val="99"/>
    <w:rsid w:val="00F54E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image" Target="media/image1.jpe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