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614" w:rsidRPr="00675651" w:rsidP="00B97614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№ 5-</w:t>
      </w:r>
      <w:r w:rsidR="00B47F0E">
        <w:rPr>
          <w:rFonts w:ascii="Times New Roman" w:eastAsia="Calibri" w:hAnsi="Times New Roman" w:cs="Times New Roman"/>
          <w:sz w:val="26"/>
          <w:szCs w:val="26"/>
          <w:lang w:eastAsia="ru-RU"/>
        </w:rPr>
        <w:t>245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/1/202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</w:p>
    <w:p w:rsidR="00B97614" w:rsidRPr="00675651" w:rsidP="00B97614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97614" w:rsidRPr="00675651" w:rsidP="00B97614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B97614" w:rsidRPr="00675651" w:rsidP="00B97614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97614" w:rsidRPr="00675651" w:rsidP="00B97614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 апреля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город Набережные Челны</w:t>
      </w:r>
    </w:p>
    <w:p w:rsidR="00B97614" w:rsidRPr="00675651" w:rsidP="00B97614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Республика Татарстан </w:t>
      </w:r>
    </w:p>
    <w:p w:rsidR="00B97614" w:rsidRPr="00675651" w:rsidP="00B97614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7614" w:rsidRPr="00675651" w:rsidP="00B97614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режные Челны Республики Татарстан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С.Р., рассмотрев дело об админ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стративном правонарушении по статье 20.21 Кодекса Российской Федерации об административных правонарушениях в отношении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Калимуллина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7F0E">
        <w:rPr>
          <w:rFonts w:ascii="Times New Roman" w:eastAsia="Calibri" w:hAnsi="Times New Roman" w:cs="Times New Roman"/>
          <w:sz w:val="28"/>
          <w:szCs w:val="28"/>
          <w:lang w:eastAsia="ru-RU"/>
        </w:rPr>
        <w:t>В.Р.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47F0E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47F0E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B47F0E">
        <w:rPr>
          <w:rFonts w:ascii="Times New Roman" w:eastAsia="Calibri" w:hAnsi="Times New Roman" w:cs="Times New Roman"/>
          <w:sz w:val="28"/>
          <w:szCs w:val="28"/>
          <w:lang w:eastAsia="ru-RU"/>
        </w:rPr>
        <w:t>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Татарской АССР, зарегистрированного по адресу: Республика Татарстан, г. </w:t>
      </w:r>
      <w:r w:rsidR="00B47F0E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ул. </w:t>
      </w:r>
      <w:r w:rsidR="00B47F0E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47F0E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B47F0E">
        <w:rPr>
          <w:rFonts w:ascii="Times New Roman" w:eastAsia="Calibri" w:hAnsi="Times New Roman" w:cs="Times New Roman"/>
          <w:sz w:val="28"/>
          <w:szCs w:val="28"/>
          <w:lang w:eastAsia="ru-RU"/>
        </w:rPr>
        <w:t>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кв.</w:t>
      </w:r>
      <w:r w:rsidR="00B47F0E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проживающего по адр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су: Республика Татарстан,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абережные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Челны, Новый город, дом </w:t>
      </w:r>
      <w:r w:rsidR="00B47F0E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кв.</w:t>
      </w:r>
      <w:r w:rsidR="00B47F0E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ранее привлекшегося к административной ответственности,</w:t>
      </w:r>
      <w:r w:rsidR="005105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неработа</w:t>
      </w:r>
      <w:r w:rsidR="00510581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510581">
        <w:rPr>
          <w:rFonts w:ascii="Times New Roman" w:eastAsia="Calibri" w:hAnsi="Times New Roman" w:cs="Times New Roman"/>
          <w:sz w:val="28"/>
          <w:szCs w:val="28"/>
          <w:lang w:eastAsia="ru-RU"/>
        </w:rPr>
        <w:t>щего,</w:t>
      </w:r>
    </w:p>
    <w:p w:rsidR="00B97614" w:rsidRPr="00675651" w:rsidP="00B97614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ниях,  подписка отобрана  на  отдельном  бланке. </w:t>
      </w:r>
    </w:p>
    <w:p w:rsidR="00B97614" w:rsidRPr="00675651" w:rsidP="00B97614">
      <w:pPr>
        <w:spacing w:after="0" w:line="240" w:lineRule="auto"/>
        <w:ind w:left="540" w:right="1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B97614" w:rsidRPr="00675651" w:rsidP="00B97614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 апреля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Калимуллин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В.Р.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ился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возле жилого дома </w:t>
      </w:r>
      <w:r w:rsidR="00B47F0E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новой части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города Набережные Челны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в оскорбл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ющем человеческое достоинство и общественную нравственность в состоянии а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когольного опьянения в общественном месте,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порядок.  </w:t>
      </w:r>
    </w:p>
    <w:p w:rsidR="00B97614" w:rsidRPr="00675651" w:rsidP="00B97614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6756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Калимуллин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В.Р.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вину признал.</w:t>
      </w:r>
    </w:p>
    <w:p w:rsidR="00B97614" w:rsidRPr="00675651" w:rsidP="00B97614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вино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ность</w:t>
      </w:r>
      <w:r w:rsidRPr="00E51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Калимуллина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В.Р.</w:t>
      </w:r>
      <w:r w:rsidRPr="00CE0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подтверждается: протоколом об административном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вонарушении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 апреля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рапортом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сотрудника полиции, объяснени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ми, протоколом о направлении на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медицинско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освидетельствовани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чеком,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гласно которому установлено состояние алкогольного опьянения и другими мат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риалами дела.</w:t>
      </w:r>
    </w:p>
    <w:p w:rsidR="00B97614" w:rsidRPr="00675651" w:rsidP="00B97614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Pr="00E51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Калимуллиным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В.Р.</w:t>
      </w:r>
      <w:r w:rsidRPr="00CE0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квалифицирует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 20.21 Кодекса Российской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появление на улицах, стадионах, в скверах, парках, в транспортном средстве 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97614" w:rsidRPr="00675651" w:rsidP="00B97614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наказания, предусмотренные статье 4.1 Кодекса Российской  Федерации об 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 правонарушениях, учитывает характер совершенного прав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нарушения, личность виновного, обстоятельства, смягчающие и отягчающие а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министративную ответственность.</w:t>
      </w:r>
    </w:p>
    <w:p w:rsidR="00B97614" w:rsidRPr="00F11115" w:rsidP="00B9761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В качестве смягчающих вину обстоятельств суд учитывает признание вины, повторное совершение однородного административного правонарушения в качестве 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обстоятельства, отягчающего административную ответственность.</w:t>
      </w:r>
    </w:p>
    <w:p w:rsidR="00B97614" w:rsidRPr="00675651" w:rsidP="00B9761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</w:t>
      </w:r>
      <w:r w:rsidRPr="00E51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Калимуллина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В.Р.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, имущественного 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Калимуллину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В.Р.</w:t>
      </w:r>
      <w:r w:rsidRPr="00CE0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B97614" w:rsidRPr="00675651" w:rsidP="00B97614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вонарушениях, мировой судья</w:t>
      </w:r>
    </w:p>
    <w:p w:rsidR="00B97614" w:rsidRPr="00675651" w:rsidP="00B97614">
      <w:pPr>
        <w:tabs>
          <w:tab w:val="left" w:pos="9720"/>
          <w:tab w:val="left" w:pos="10260"/>
        </w:tabs>
        <w:spacing w:after="0" w:line="240" w:lineRule="auto"/>
        <w:ind w:left="284" w:right="18" w:firstLine="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B97614" w:rsidP="00B97614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Калимуллина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7F0E">
        <w:rPr>
          <w:rFonts w:ascii="Times New Roman" w:eastAsia="Calibri" w:hAnsi="Times New Roman" w:cs="Times New Roman"/>
          <w:sz w:val="28"/>
          <w:szCs w:val="28"/>
          <w:lang w:eastAsia="ru-RU"/>
        </w:rPr>
        <w:t>В.Р.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правонарушения, пред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смотренного статьей 20.21 Кодекса Российской Федерации об административных правонарушениях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 ему наказание в виде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арест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трое) суток</w:t>
      </w:r>
      <w:r w:rsidR="0051058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97614" w:rsidRPr="00675651" w:rsidP="00B97614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Срок административного ареста исчислять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12.05 часов  4 апреля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B97614" w:rsidRPr="00675651" w:rsidP="00B97614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суток со дня вынесения в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мирового судью либо путем  подачи жалобы в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B97614" w:rsidRPr="00675651" w:rsidP="00B97614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7614" w:rsidRPr="00675651" w:rsidP="00B976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510581"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</w:t>
      </w:r>
    </w:p>
    <w:p w:rsidR="00B97614" w:rsidRPr="00675651" w:rsidP="00B976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7614" w:rsidRPr="00675651" w:rsidP="00B976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7614" w:rsidRPr="00675651" w:rsidP="00B97614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B97614" w:rsidRPr="00675651" w:rsidP="00B97614"/>
    <w:p w:rsidR="00B97614" w:rsidP="00B97614"/>
    <w:p w:rsidR="00B97614" w:rsidP="00B97614"/>
    <w:p w:rsidR="00B97614" w:rsidP="00B97614"/>
    <w:p w:rsidR="00B97614" w:rsidP="00B97614"/>
    <w:p w:rsidR="00B97614" w:rsidP="00B97614"/>
    <w:p w:rsidR="00B97614" w:rsidP="00B97614"/>
    <w:p w:rsidR="00B97614" w:rsidP="00B97614"/>
    <w:p w:rsidR="00B97614" w:rsidP="00B97614"/>
    <w:p w:rsidR="00904112"/>
    <w:sectPr w:rsidSect="00FC682E">
      <w:headerReference w:type="default" r:id="rId4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233479"/>
      <w:docPartObj>
        <w:docPartGallery w:val="Page Numbers (Top of Page)"/>
        <w:docPartUnique/>
      </w:docPartObj>
    </w:sdtPr>
    <w:sdtContent>
      <w:p w:rsidR="00FC68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F0E">
          <w:rPr>
            <w:noProof/>
          </w:rPr>
          <w:t>2</w:t>
        </w:r>
        <w:r>
          <w:fldChar w:fldCharType="end"/>
        </w:r>
      </w:p>
    </w:sdtContent>
  </w:sdt>
  <w:p w:rsidR="00FC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14"/>
    <w:rsid w:val="00181C1A"/>
    <w:rsid w:val="00510581"/>
    <w:rsid w:val="00675651"/>
    <w:rsid w:val="00904112"/>
    <w:rsid w:val="00B47F0E"/>
    <w:rsid w:val="00B64ED7"/>
    <w:rsid w:val="00B77A9E"/>
    <w:rsid w:val="00B97614"/>
    <w:rsid w:val="00C25482"/>
    <w:rsid w:val="00CE0200"/>
    <w:rsid w:val="00E515A3"/>
    <w:rsid w:val="00F11115"/>
    <w:rsid w:val="00FC6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B9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B97614"/>
  </w:style>
  <w:style w:type="paragraph" w:styleId="BalloonText">
    <w:name w:val="Balloon Text"/>
    <w:basedOn w:val="Normal"/>
    <w:link w:val="a0"/>
    <w:uiPriority w:val="99"/>
    <w:semiHidden/>
    <w:unhideWhenUsed/>
    <w:rsid w:val="00B97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97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