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4B8D" w:rsidP="00F34B8D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№5-172/1/2022</w:t>
      </w:r>
    </w:p>
    <w:p w:rsidR="00F34B8D" w:rsidRPr="00D43ED6" w:rsidP="00F34B8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D43ED6">
        <w:rPr>
          <w:sz w:val="28"/>
          <w:szCs w:val="28"/>
        </w:rPr>
        <w:t>0057-01-2022-000827-90</w:t>
      </w:r>
    </w:p>
    <w:p w:rsidR="00F34B8D" w:rsidP="00F34B8D">
      <w:pPr>
        <w:jc w:val="right"/>
        <w:rPr>
          <w:sz w:val="28"/>
          <w:szCs w:val="28"/>
        </w:rPr>
      </w:pPr>
    </w:p>
    <w:p w:rsidR="00F34B8D" w:rsidP="00F34B8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34B8D" w:rsidP="00F34B8D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30 марта 202</w:t>
      </w:r>
      <w:r w:rsidR="00673BB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город Набережные Челны</w:t>
      </w:r>
    </w:p>
    <w:p w:rsidR="00F34B8D" w:rsidP="00F34B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Республика Татарстан</w:t>
      </w:r>
    </w:p>
    <w:p w:rsidR="00F34B8D" w:rsidRPr="00AF0AE0" w:rsidP="00F34B8D">
      <w:pPr>
        <w:jc w:val="both"/>
        <w:rPr>
          <w:sz w:val="20"/>
          <w:szCs w:val="20"/>
        </w:rPr>
      </w:pPr>
    </w:p>
    <w:p w:rsidR="00F34B8D" w:rsidP="00F34B8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судебному району города Набере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ные Челны Республики Татарстан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С.Р., рассмотрев дело об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тивном правонарушении по части 13 статьи 19.5 Кодекса Российской Федерации об административных правонарушениях в отношении заведующей Муниципального бюджетного дошкольного образовательного учреждения «Детский сад комбинир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ванного вида №10 «Маленький принц» - Салаховой </w:t>
      </w:r>
      <w:r w:rsidR="00D43ED6">
        <w:rPr>
          <w:sz w:val="28"/>
          <w:szCs w:val="28"/>
        </w:rPr>
        <w:t>Э.Р.</w:t>
      </w:r>
      <w:r>
        <w:rPr>
          <w:sz w:val="28"/>
          <w:szCs w:val="28"/>
        </w:rPr>
        <w:t xml:space="preserve">, </w:t>
      </w:r>
      <w:r w:rsidR="00D43ED6">
        <w:rPr>
          <w:sz w:val="28"/>
          <w:szCs w:val="28"/>
        </w:rPr>
        <w:t>ХХХ</w:t>
      </w:r>
      <w:r>
        <w:rPr>
          <w:sz w:val="28"/>
          <w:szCs w:val="28"/>
        </w:rPr>
        <w:t xml:space="preserve"> года рождения, 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женки с. </w:t>
      </w:r>
      <w:r w:rsidR="00D43ED6">
        <w:rPr>
          <w:sz w:val="28"/>
          <w:szCs w:val="28"/>
        </w:rPr>
        <w:t>ХХХ</w:t>
      </w:r>
      <w:r>
        <w:rPr>
          <w:sz w:val="28"/>
          <w:szCs w:val="28"/>
        </w:rPr>
        <w:t xml:space="preserve"> района </w:t>
      </w:r>
      <w:r w:rsidR="00BC4321">
        <w:rPr>
          <w:sz w:val="28"/>
          <w:szCs w:val="28"/>
        </w:rPr>
        <w:t>Т</w:t>
      </w:r>
      <w:r>
        <w:rPr>
          <w:sz w:val="28"/>
          <w:szCs w:val="28"/>
        </w:rPr>
        <w:t>АССР, зарегистрированной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проживающей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публика Татарстан, город Набережные </w:t>
      </w:r>
      <w:r w:rsidRPr="00BC4321">
        <w:rPr>
          <w:sz w:val="28"/>
          <w:szCs w:val="28"/>
        </w:rPr>
        <w:t xml:space="preserve">Челны, ул. </w:t>
      </w:r>
      <w:r w:rsidR="00D43ED6">
        <w:rPr>
          <w:sz w:val="28"/>
          <w:szCs w:val="28"/>
        </w:rPr>
        <w:t>ХХХ</w:t>
      </w:r>
      <w:r w:rsidRPr="00BC4321">
        <w:rPr>
          <w:sz w:val="28"/>
          <w:szCs w:val="28"/>
        </w:rPr>
        <w:t xml:space="preserve">, дом </w:t>
      </w:r>
      <w:r w:rsidR="00D43ED6">
        <w:rPr>
          <w:sz w:val="28"/>
          <w:szCs w:val="28"/>
        </w:rPr>
        <w:t>ХХХ</w:t>
      </w:r>
      <w:r w:rsidRPr="00BC4321">
        <w:rPr>
          <w:sz w:val="28"/>
          <w:szCs w:val="28"/>
        </w:rPr>
        <w:t xml:space="preserve">, квартира </w:t>
      </w:r>
      <w:r w:rsidR="00D43ED6">
        <w:rPr>
          <w:sz w:val="28"/>
          <w:szCs w:val="28"/>
        </w:rPr>
        <w:t>ХХХ</w:t>
      </w:r>
      <w:r w:rsidRPr="00BC4321">
        <w:rPr>
          <w:sz w:val="28"/>
          <w:szCs w:val="28"/>
        </w:rPr>
        <w:t xml:space="preserve">, </w:t>
      </w:r>
      <w:r w:rsidRPr="00BC4321" w:rsidR="00673BBA">
        <w:rPr>
          <w:sz w:val="28"/>
          <w:szCs w:val="28"/>
        </w:rPr>
        <w:t xml:space="preserve">замужней, </w:t>
      </w:r>
      <w:r w:rsidRPr="00BC4321">
        <w:rPr>
          <w:sz w:val="28"/>
          <w:szCs w:val="28"/>
        </w:rPr>
        <w:t xml:space="preserve">паспорт </w:t>
      </w:r>
      <w:r w:rsidR="00D43ED6">
        <w:rPr>
          <w:sz w:val="28"/>
          <w:szCs w:val="28"/>
        </w:rPr>
        <w:t>ХХХ</w:t>
      </w:r>
      <w:r>
        <w:rPr>
          <w:sz w:val="28"/>
          <w:szCs w:val="28"/>
        </w:rPr>
        <w:t xml:space="preserve">, ранее не </w:t>
      </w:r>
      <w:r>
        <w:rPr>
          <w:sz w:val="28"/>
          <w:szCs w:val="28"/>
        </w:rPr>
        <w:t>привлекавшейся</w:t>
      </w:r>
      <w:r>
        <w:rPr>
          <w:sz w:val="28"/>
          <w:szCs w:val="28"/>
        </w:rPr>
        <w:t xml:space="preserve"> к административной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ности,</w:t>
      </w:r>
    </w:p>
    <w:p w:rsidR="00F34B8D" w:rsidP="00F34B8D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34B8D" w:rsidP="00F34B8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 февраля 2022 года в 00 часов 01 минуту Муниципальное бюджетное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школьное образовательное учреждение «</w:t>
      </w:r>
      <w:r w:rsidR="00D43ED6">
        <w:rPr>
          <w:sz w:val="28"/>
          <w:szCs w:val="28"/>
        </w:rPr>
        <w:t>ХХХ</w:t>
      </w:r>
      <w:r>
        <w:rPr>
          <w:sz w:val="28"/>
          <w:szCs w:val="28"/>
        </w:rPr>
        <w:t xml:space="preserve"> «</w:t>
      </w:r>
      <w:r w:rsidR="00D43ED6">
        <w:rPr>
          <w:sz w:val="28"/>
          <w:szCs w:val="28"/>
        </w:rPr>
        <w:t>ХХХ</w:t>
      </w:r>
      <w:r>
        <w:rPr>
          <w:sz w:val="28"/>
          <w:szCs w:val="28"/>
        </w:rPr>
        <w:t>» (далее – МБДОУ «</w:t>
      </w:r>
      <w:r w:rsidR="00D43ED6">
        <w:rPr>
          <w:sz w:val="28"/>
          <w:szCs w:val="28"/>
        </w:rPr>
        <w:t>ХХХ</w:t>
      </w:r>
      <w:r>
        <w:rPr>
          <w:sz w:val="28"/>
          <w:szCs w:val="28"/>
        </w:rPr>
        <w:t>») не исполнило предписания ГПН № 15/1/1 от 11 фе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раля 2021 года, № 108 от 31 августа 2021 года,</w:t>
      </w:r>
      <w:r w:rsidR="00673BBA">
        <w:rPr>
          <w:sz w:val="28"/>
          <w:szCs w:val="28"/>
        </w:rPr>
        <w:t xml:space="preserve"> № 117 от 6 сентября 2021</w:t>
      </w:r>
      <w:r>
        <w:rPr>
          <w:sz w:val="28"/>
          <w:szCs w:val="28"/>
        </w:rPr>
        <w:t xml:space="preserve"> года, в частн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сти:</w:t>
      </w:r>
    </w:p>
    <w:p w:rsidR="00F34B8D" w:rsidP="00F34B8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34B8D">
        <w:rPr>
          <w:sz w:val="28"/>
          <w:szCs w:val="28"/>
        </w:rPr>
        <w:t xml:space="preserve"> </w:t>
      </w:r>
      <w:r>
        <w:rPr>
          <w:sz w:val="28"/>
          <w:szCs w:val="28"/>
        </w:rPr>
        <w:t>двери помещений технического назначения (пищеблок) выполнены с 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лом огнестойкости менее 0,6 часа;</w:t>
      </w:r>
    </w:p>
    <w:p w:rsidR="00F34B8D" w:rsidP="00F34B8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настенные речевые </w:t>
      </w:r>
      <w:r>
        <w:rPr>
          <w:sz w:val="28"/>
          <w:szCs w:val="28"/>
        </w:rPr>
        <w:t>оповещатели</w:t>
      </w:r>
      <w:r>
        <w:rPr>
          <w:sz w:val="28"/>
          <w:szCs w:val="28"/>
        </w:rPr>
        <w:t xml:space="preserve"> расположены таким образом, что их верхняя часть находится на расстоянии 150 мм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 потолка;</w:t>
      </w:r>
    </w:p>
    <w:p w:rsidR="00F34B8D" w:rsidP="00F34B8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не проведены испытания наружных пожарных лестниц с составлением прот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кола соответствующего испытания;</w:t>
      </w:r>
    </w:p>
    <w:p w:rsidR="00F34B8D" w:rsidP="00F34B8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в объеме лестничной клетки выполнены ступени различной высоты;</w:t>
      </w:r>
    </w:p>
    <w:p w:rsidR="00F34B8D" w:rsidP="00F34B8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проведены испытания </w:t>
      </w:r>
      <w:r>
        <w:rPr>
          <w:sz w:val="28"/>
          <w:szCs w:val="28"/>
        </w:rPr>
        <w:t>эффективности средств огнезащиты деревянных элементов конструкций перекрытий тамбура входа</w:t>
      </w:r>
      <w:r>
        <w:rPr>
          <w:sz w:val="28"/>
          <w:szCs w:val="28"/>
        </w:rPr>
        <w:t xml:space="preserve"> столовой, примененных для сн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 пожарной опасности материалов.</w:t>
      </w:r>
    </w:p>
    <w:p w:rsidR="00F34B8D" w:rsidRPr="008F326B" w:rsidP="00F34B8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судебном заседании </w:t>
      </w:r>
      <w:r w:rsidR="00673BBA">
        <w:rPr>
          <w:sz w:val="28"/>
          <w:szCs w:val="28"/>
        </w:rPr>
        <w:t xml:space="preserve">Салахова Э.Р. </w:t>
      </w:r>
      <w:r>
        <w:rPr>
          <w:sz w:val="28"/>
          <w:szCs w:val="28"/>
        </w:rPr>
        <w:t>вину признала, пояснила, что неисполн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предписания вызвано отсутствием финансирования</w:t>
      </w:r>
      <w:r w:rsidRPr="008F326B">
        <w:rPr>
          <w:sz w:val="28"/>
          <w:szCs w:val="28"/>
        </w:rPr>
        <w:t xml:space="preserve">. </w:t>
      </w:r>
    </w:p>
    <w:p w:rsidR="00F34B8D" w:rsidRPr="00AF0AE0" w:rsidP="00F34B8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673BBA">
        <w:rPr>
          <w:sz w:val="28"/>
          <w:szCs w:val="28"/>
        </w:rPr>
        <w:t>Салахову Э.Р.</w:t>
      </w:r>
      <w:r>
        <w:rPr>
          <w:sz w:val="28"/>
          <w:szCs w:val="28"/>
        </w:rPr>
        <w:t>, и</w:t>
      </w:r>
      <w:r w:rsidRPr="008F326B">
        <w:rPr>
          <w:sz w:val="28"/>
          <w:szCs w:val="28"/>
        </w:rPr>
        <w:t>сследовав материалы</w:t>
      </w:r>
      <w:r w:rsidRPr="00AF0AE0">
        <w:rPr>
          <w:sz w:val="28"/>
          <w:szCs w:val="28"/>
        </w:rPr>
        <w:t xml:space="preserve"> дела об административном правонарушении, прихожу к следующему.</w:t>
      </w:r>
    </w:p>
    <w:p w:rsidR="00673BBA" w:rsidP="00673BBA">
      <w:pPr>
        <w:ind w:firstLine="600"/>
        <w:jc w:val="both"/>
        <w:rPr>
          <w:sz w:val="28"/>
          <w:szCs w:val="28"/>
        </w:rPr>
      </w:pPr>
      <w:r w:rsidRPr="00AF0AE0">
        <w:rPr>
          <w:sz w:val="28"/>
          <w:szCs w:val="28"/>
        </w:rPr>
        <w:t xml:space="preserve">Вина </w:t>
      </w:r>
      <w:r>
        <w:rPr>
          <w:sz w:val="28"/>
          <w:szCs w:val="28"/>
        </w:rPr>
        <w:t>Салаховой Э.Р.</w:t>
      </w:r>
      <w:r>
        <w:rPr>
          <w:sz w:val="28"/>
          <w:szCs w:val="28"/>
        </w:rPr>
        <w:t xml:space="preserve"> </w:t>
      </w:r>
      <w:r w:rsidRPr="00AF0AE0">
        <w:rPr>
          <w:sz w:val="28"/>
          <w:szCs w:val="28"/>
        </w:rPr>
        <w:t>в совершении указанного административного правонар</w:t>
      </w:r>
      <w:r w:rsidRPr="00AF0AE0">
        <w:rPr>
          <w:sz w:val="28"/>
          <w:szCs w:val="28"/>
        </w:rPr>
        <w:t>у</w:t>
      </w:r>
      <w:r w:rsidRPr="00AF0AE0">
        <w:rPr>
          <w:sz w:val="28"/>
          <w:szCs w:val="28"/>
        </w:rPr>
        <w:t xml:space="preserve">шения подтверждается: </w:t>
      </w:r>
      <w:r>
        <w:rPr>
          <w:sz w:val="28"/>
          <w:szCs w:val="28"/>
        </w:rPr>
        <w:t xml:space="preserve">решением о проведении внеплановой выездной проверки от 21 февраля 2022 года, </w:t>
      </w:r>
      <w:r w:rsidRPr="00AF0AE0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4 марта 2022 года</w:t>
      </w:r>
      <w:r>
        <w:rPr>
          <w:sz w:val="28"/>
          <w:szCs w:val="28"/>
        </w:rPr>
        <w:t xml:space="preserve">, в котором изложены вышеуказанные обстоятельства, </w:t>
      </w:r>
      <w:r>
        <w:rPr>
          <w:sz w:val="28"/>
          <w:szCs w:val="28"/>
        </w:rPr>
        <w:t>предписаниями ГПН № 15/1/1 от 11 февраля 2021 года, № 108 от 31 августа 2021 года, № 117 от 6 сентя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ря 2021 года,</w:t>
      </w:r>
      <w:r w:rsidRPr="00673BBA">
        <w:rPr>
          <w:sz w:val="28"/>
          <w:szCs w:val="28"/>
        </w:rPr>
        <w:t xml:space="preserve"> </w:t>
      </w:r>
      <w:r>
        <w:rPr>
          <w:sz w:val="28"/>
          <w:szCs w:val="28"/>
        </w:rPr>
        <w:t>актом внеплановой проверки</w:t>
      </w:r>
      <w:r>
        <w:rPr>
          <w:sz w:val="28"/>
          <w:szCs w:val="28"/>
        </w:rPr>
        <w:t xml:space="preserve"> от 4 марта 2022 года, распоряжением о приеме Салаховой Э.Р. на работу от 1 июля 2020 года, и другими материалами дела.</w:t>
      </w:r>
    </w:p>
    <w:p w:rsidR="00673BBA" w:rsidP="00673B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Сведений подтверждающих то, что Салахова Э.Р. обжаловала предписание надзорного органа, либо уведомило орган государственного пожарного надзора о невозможности выполнения требований предписания в установленный срок, или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ращалась с </w:t>
      </w:r>
      <w:r w:rsidRPr="00B27EF5">
        <w:rPr>
          <w:sz w:val="28"/>
          <w:szCs w:val="28"/>
        </w:rPr>
        <w:t>ходатайством о продлении срока предписания, суду не пред</w:t>
      </w:r>
      <w:r>
        <w:rPr>
          <w:sz w:val="28"/>
          <w:szCs w:val="28"/>
        </w:rPr>
        <w:t xml:space="preserve">ставлено.  </w:t>
      </w:r>
    </w:p>
    <w:p w:rsidR="00F34B8D" w:rsidP="00F34B8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Поскольку предписани</w:t>
      </w:r>
      <w:r w:rsidR="00673BBA">
        <w:rPr>
          <w:sz w:val="28"/>
          <w:szCs w:val="28"/>
        </w:rPr>
        <w:t>я ГПН № 15/1/1 от 11 февраля 2021 года, № 108 от 31 а</w:t>
      </w:r>
      <w:r w:rsidR="00673BBA">
        <w:rPr>
          <w:sz w:val="28"/>
          <w:szCs w:val="28"/>
        </w:rPr>
        <w:t>в</w:t>
      </w:r>
      <w:r w:rsidR="00673BBA">
        <w:rPr>
          <w:sz w:val="28"/>
          <w:szCs w:val="28"/>
        </w:rPr>
        <w:t xml:space="preserve">густа 2021 года, № 117 от 6 сентября 2021 года </w:t>
      </w:r>
      <w:r>
        <w:rPr>
          <w:sz w:val="28"/>
          <w:szCs w:val="28"/>
        </w:rPr>
        <w:t>не исполнен</w:t>
      </w:r>
      <w:r w:rsidR="00673BBA">
        <w:rPr>
          <w:sz w:val="28"/>
          <w:szCs w:val="28"/>
        </w:rPr>
        <w:t>ы,</w:t>
      </w:r>
      <w:r>
        <w:rPr>
          <w:sz w:val="28"/>
          <w:szCs w:val="28"/>
        </w:rPr>
        <w:t xml:space="preserve"> суд квалифицирует бездействие </w:t>
      </w:r>
      <w:r w:rsidR="00673BBA">
        <w:rPr>
          <w:sz w:val="28"/>
          <w:szCs w:val="28"/>
        </w:rPr>
        <w:t>Салаховой Э.Р.</w:t>
      </w:r>
      <w:r>
        <w:rPr>
          <w:sz w:val="28"/>
          <w:szCs w:val="28"/>
        </w:rPr>
        <w:t xml:space="preserve"> по части 13 статьи </w:t>
      </w:r>
      <w:r w:rsidRPr="00531819">
        <w:rPr>
          <w:sz w:val="28"/>
          <w:szCs w:val="28"/>
        </w:rPr>
        <w:t>19</w:t>
      </w:r>
      <w:r>
        <w:rPr>
          <w:sz w:val="28"/>
          <w:szCs w:val="28"/>
        </w:rPr>
        <w:t>.5</w:t>
      </w:r>
      <w:r w:rsidRPr="00531819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правонарушениях, а именно как н</w:t>
      </w:r>
      <w:r w:rsidRPr="0003344F">
        <w:rPr>
          <w:sz w:val="28"/>
          <w:szCs w:val="28"/>
        </w:rPr>
        <w:t>евыполнение в установле</w:t>
      </w:r>
      <w:r w:rsidRPr="0003344F">
        <w:rPr>
          <w:sz w:val="28"/>
          <w:szCs w:val="28"/>
        </w:rPr>
        <w:t>н</w:t>
      </w:r>
      <w:r w:rsidRPr="0003344F">
        <w:rPr>
          <w:sz w:val="28"/>
          <w:szCs w:val="28"/>
        </w:rPr>
        <w:t>ный срок законного предписания органа, осуществляющего федеральный госуда</w:t>
      </w:r>
      <w:r w:rsidRPr="0003344F">
        <w:rPr>
          <w:sz w:val="28"/>
          <w:szCs w:val="28"/>
        </w:rPr>
        <w:t>р</w:t>
      </w:r>
      <w:r w:rsidRPr="0003344F">
        <w:rPr>
          <w:sz w:val="28"/>
          <w:szCs w:val="28"/>
        </w:rPr>
        <w:t>ственный пожарный надзор, на объектах защиты</w:t>
      </w:r>
      <w:r w:rsidRPr="0003344F">
        <w:rPr>
          <w:sz w:val="28"/>
          <w:szCs w:val="28"/>
        </w:rPr>
        <w:t xml:space="preserve">, на </w:t>
      </w:r>
      <w:r w:rsidRPr="0003344F">
        <w:rPr>
          <w:sz w:val="28"/>
          <w:szCs w:val="28"/>
        </w:rPr>
        <w:t>которых</w:t>
      </w:r>
      <w:r w:rsidRPr="0003344F">
        <w:rPr>
          <w:sz w:val="28"/>
          <w:szCs w:val="28"/>
        </w:rPr>
        <w:t xml:space="preserve"> осуществляется де</w:t>
      </w:r>
      <w:r w:rsidRPr="0003344F">
        <w:rPr>
          <w:sz w:val="28"/>
          <w:szCs w:val="28"/>
        </w:rPr>
        <w:t>я</w:t>
      </w:r>
      <w:r w:rsidRPr="0003344F">
        <w:rPr>
          <w:sz w:val="28"/>
          <w:szCs w:val="28"/>
        </w:rPr>
        <w:t>тельность в сфере здравоохранения, образования и социального обслуживания</w:t>
      </w:r>
      <w:r>
        <w:rPr>
          <w:sz w:val="28"/>
          <w:szCs w:val="28"/>
        </w:rPr>
        <w:t>.</w:t>
      </w:r>
    </w:p>
    <w:p w:rsidR="00673BBA" w:rsidRPr="00CC5CFC" w:rsidP="00673BBA">
      <w:pPr>
        <w:ind w:firstLine="600"/>
        <w:jc w:val="both"/>
        <w:rPr>
          <w:sz w:val="28"/>
          <w:szCs w:val="28"/>
        </w:rPr>
      </w:pPr>
      <w:r w:rsidRPr="00CC5CFC">
        <w:rPr>
          <w:sz w:val="28"/>
          <w:szCs w:val="28"/>
        </w:rPr>
        <w:t xml:space="preserve">Довод </w:t>
      </w:r>
      <w:r>
        <w:rPr>
          <w:sz w:val="28"/>
          <w:szCs w:val="28"/>
        </w:rPr>
        <w:t>Салаховой Э.Р.</w:t>
      </w:r>
      <w:r w:rsidRPr="00CC5CFC">
        <w:rPr>
          <w:sz w:val="28"/>
          <w:szCs w:val="28"/>
        </w:rPr>
        <w:t xml:space="preserve"> о том, что неисполнение предписания вызвано отсу</w:t>
      </w:r>
      <w:r w:rsidRPr="00CC5CFC">
        <w:rPr>
          <w:sz w:val="28"/>
          <w:szCs w:val="28"/>
        </w:rPr>
        <w:t>т</w:t>
      </w:r>
      <w:r w:rsidRPr="00CC5CFC">
        <w:rPr>
          <w:sz w:val="28"/>
          <w:szCs w:val="28"/>
        </w:rPr>
        <w:t>ствием финансирования отклоняется ввиду того, что недостаточное финансирование не является основанием для невыполнения законного предписания органа, ос</w:t>
      </w:r>
      <w:r w:rsidRPr="00CC5CFC">
        <w:rPr>
          <w:sz w:val="28"/>
          <w:szCs w:val="28"/>
        </w:rPr>
        <w:t>у</w:t>
      </w:r>
      <w:r w:rsidRPr="00CC5CFC">
        <w:rPr>
          <w:sz w:val="28"/>
          <w:szCs w:val="28"/>
        </w:rPr>
        <w:t>ществляющего государственный пожарный надзор. Допущенное нарушение треб</w:t>
      </w:r>
      <w:r w:rsidRPr="00CC5CFC">
        <w:rPr>
          <w:sz w:val="28"/>
          <w:szCs w:val="28"/>
        </w:rPr>
        <w:t>о</w:t>
      </w:r>
      <w:r w:rsidRPr="00CC5CFC">
        <w:rPr>
          <w:sz w:val="28"/>
          <w:szCs w:val="28"/>
        </w:rPr>
        <w:t>ваний пожарной безопасности, на необходимость устранения которых указано в предписании, могут повлечь негативные последствия, привести к недопустимому риску для жизни и здоровья людей в помещении  Муниципального бюджетного д</w:t>
      </w:r>
      <w:r w:rsidRPr="00CC5CFC">
        <w:rPr>
          <w:sz w:val="28"/>
          <w:szCs w:val="28"/>
        </w:rPr>
        <w:t>о</w:t>
      </w:r>
      <w:r w:rsidRPr="00CC5CFC">
        <w:rPr>
          <w:sz w:val="28"/>
          <w:szCs w:val="28"/>
        </w:rPr>
        <w:t>школьного образовательного учреждения «</w:t>
      </w:r>
      <w:r w:rsidR="00D43ED6">
        <w:rPr>
          <w:sz w:val="28"/>
          <w:szCs w:val="28"/>
        </w:rPr>
        <w:t>ХХХ</w:t>
      </w:r>
      <w:r w:rsidRPr="00CC5CFC">
        <w:rPr>
          <w:sz w:val="28"/>
          <w:szCs w:val="28"/>
        </w:rPr>
        <w:t xml:space="preserve"> «</w:t>
      </w:r>
      <w:r w:rsidR="00D43ED6">
        <w:rPr>
          <w:sz w:val="28"/>
          <w:szCs w:val="28"/>
        </w:rPr>
        <w:t>ХХХ</w:t>
      </w:r>
      <w:r w:rsidRPr="00CC5CFC">
        <w:rPr>
          <w:sz w:val="28"/>
          <w:szCs w:val="28"/>
        </w:rPr>
        <w:t>».</w:t>
      </w:r>
    </w:p>
    <w:p w:rsidR="00673BBA" w:rsidP="00673BBA">
      <w:pPr>
        <w:ind w:firstLine="600"/>
        <w:jc w:val="both"/>
        <w:rPr>
          <w:sz w:val="28"/>
          <w:szCs w:val="28"/>
        </w:rPr>
      </w:pPr>
      <w:r w:rsidRPr="00CC5CFC">
        <w:rPr>
          <w:sz w:val="28"/>
          <w:szCs w:val="28"/>
        </w:rPr>
        <w:t>При определении вида и размера административного наказания в соответствии</w:t>
      </w:r>
      <w:r w:rsidRPr="003B79EC">
        <w:rPr>
          <w:sz w:val="28"/>
          <w:szCs w:val="28"/>
        </w:rPr>
        <w:t xml:space="preserve"> со статьей 4.1. Кодекса Российской Федерации об </w:t>
      </w:r>
      <w:r w:rsidRPr="007F7BC0">
        <w:rPr>
          <w:sz w:val="28"/>
          <w:szCs w:val="28"/>
        </w:rPr>
        <w:t>административных правонаруш</w:t>
      </w:r>
      <w:r w:rsidRPr="007F7BC0">
        <w:rPr>
          <w:sz w:val="28"/>
          <w:szCs w:val="28"/>
        </w:rPr>
        <w:t>е</w:t>
      </w:r>
      <w:r w:rsidRPr="007F7BC0">
        <w:rPr>
          <w:sz w:val="28"/>
          <w:szCs w:val="28"/>
        </w:rPr>
        <w:t xml:space="preserve">ниях учитываю </w:t>
      </w:r>
      <w:r w:rsidRPr="003634F2">
        <w:rPr>
          <w:sz w:val="28"/>
          <w:szCs w:val="28"/>
        </w:rPr>
        <w:t>характер совершенного административного правонарушения, им</w:t>
      </w:r>
      <w:r w:rsidRPr="003634F2">
        <w:rPr>
          <w:sz w:val="28"/>
          <w:szCs w:val="28"/>
        </w:rPr>
        <w:t>у</w:t>
      </w:r>
      <w:r w:rsidRPr="003634F2">
        <w:rPr>
          <w:sz w:val="28"/>
          <w:szCs w:val="28"/>
        </w:rPr>
        <w:t>щественное положение, обстоятельства, смягчающие административную отве</w:t>
      </w:r>
      <w:r w:rsidRPr="003634F2">
        <w:rPr>
          <w:sz w:val="28"/>
          <w:szCs w:val="28"/>
        </w:rPr>
        <w:t>т</w:t>
      </w:r>
      <w:r w:rsidRPr="003634F2">
        <w:rPr>
          <w:sz w:val="28"/>
          <w:szCs w:val="28"/>
        </w:rPr>
        <w:t>ственность, и обстоятельства, отягчающие административную ответственность.</w:t>
      </w:r>
      <w:r w:rsidRPr="007F7BC0">
        <w:rPr>
          <w:sz w:val="28"/>
          <w:szCs w:val="28"/>
        </w:rPr>
        <w:t xml:space="preserve"> </w:t>
      </w:r>
    </w:p>
    <w:p w:rsidR="00673BBA" w:rsidRPr="000C6796" w:rsidP="00673BBA">
      <w:pPr>
        <w:pStyle w:val="NormalWeb"/>
        <w:shd w:val="clear" w:color="auto" w:fill="FFFFFF"/>
        <w:spacing w:before="0" w:after="0"/>
        <w:ind w:firstLine="720"/>
        <w:jc w:val="both"/>
      </w:pPr>
      <w:r w:rsidRPr="00424CCA"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 xml:space="preserve">Салаховой Э.Р. </w:t>
      </w:r>
      <w:r w:rsidRPr="00424CCA">
        <w:rPr>
          <w:sz w:val="28"/>
          <w:szCs w:val="28"/>
        </w:rPr>
        <w:t xml:space="preserve">административного наказания </w:t>
      </w:r>
      <w:r>
        <w:rPr>
          <w:sz w:val="28"/>
          <w:szCs w:val="28"/>
        </w:rPr>
        <w:t xml:space="preserve">мировой </w:t>
      </w:r>
      <w:r w:rsidRPr="00424CCA">
        <w:rPr>
          <w:sz w:val="28"/>
          <w:szCs w:val="28"/>
        </w:rPr>
        <w:t>судья учитывает характер совершенного административного правонарушения</w:t>
      </w:r>
      <w:r>
        <w:rPr>
          <w:sz w:val="28"/>
          <w:szCs w:val="28"/>
        </w:rPr>
        <w:t xml:space="preserve">, </w:t>
      </w:r>
      <w:r w:rsidRPr="00424CCA">
        <w:rPr>
          <w:color w:val="000000"/>
          <w:sz w:val="28"/>
          <w:szCs w:val="28"/>
        </w:rPr>
        <w:t>личность виновно</w:t>
      </w:r>
      <w:r>
        <w:rPr>
          <w:color w:val="000000"/>
          <w:sz w:val="28"/>
          <w:szCs w:val="28"/>
        </w:rPr>
        <w:t>й</w:t>
      </w:r>
      <w:r w:rsidRPr="00424CCA">
        <w:rPr>
          <w:color w:val="000000"/>
          <w:sz w:val="28"/>
          <w:szCs w:val="28"/>
        </w:rPr>
        <w:t xml:space="preserve"> и е</w:t>
      </w:r>
      <w:r>
        <w:rPr>
          <w:color w:val="000000"/>
          <w:sz w:val="28"/>
          <w:szCs w:val="28"/>
        </w:rPr>
        <w:t>е</w:t>
      </w:r>
      <w:r w:rsidRPr="00424CCA">
        <w:rPr>
          <w:color w:val="000000"/>
          <w:sz w:val="28"/>
          <w:szCs w:val="28"/>
        </w:rPr>
        <w:t xml:space="preserve"> имущественное положение</w:t>
      </w:r>
      <w:r w:rsidRPr="00424CCA">
        <w:rPr>
          <w:sz w:val="28"/>
          <w:szCs w:val="28"/>
        </w:rPr>
        <w:t>, в качестве обстоятельств, смягчающ</w:t>
      </w:r>
      <w:r>
        <w:rPr>
          <w:sz w:val="28"/>
          <w:szCs w:val="28"/>
        </w:rPr>
        <w:t>их</w:t>
      </w:r>
      <w:r w:rsidRPr="00424CCA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, </w:t>
      </w:r>
      <w:r w:rsidRPr="00424CCA">
        <w:rPr>
          <w:sz w:val="28"/>
          <w:szCs w:val="28"/>
        </w:rPr>
        <w:t>состояние здоровья е</w:t>
      </w:r>
      <w:r>
        <w:rPr>
          <w:sz w:val="28"/>
          <w:szCs w:val="28"/>
        </w:rPr>
        <w:t>е</w:t>
      </w:r>
      <w:r w:rsidRPr="00424CCA">
        <w:rPr>
          <w:sz w:val="28"/>
          <w:szCs w:val="28"/>
        </w:rPr>
        <w:t xml:space="preserve"> и е</w:t>
      </w:r>
      <w:r>
        <w:rPr>
          <w:sz w:val="28"/>
          <w:szCs w:val="28"/>
        </w:rPr>
        <w:t>е</w:t>
      </w:r>
      <w:r w:rsidRPr="00424CCA">
        <w:rPr>
          <w:sz w:val="28"/>
          <w:szCs w:val="28"/>
        </w:rPr>
        <w:t xml:space="preserve"> близких родственников</w:t>
      </w:r>
      <w:r>
        <w:rPr>
          <w:sz w:val="28"/>
          <w:szCs w:val="28"/>
        </w:rPr>
        <w:t xml:space="preserve">, признание вины, наличие на иждивении 1 несовершеннолетнего ребенка,  </w:t>
      </w:r>
      <w:r w:rsidRPr="00424CCA">
        <w:rPr>
          <w:sz w:val="28"/>
          <w:szCs w:val="28"/>
        </w:rPr>
        <w:t>отсутствие отягчающих обстоятельств</w:t>
      </w:r>
      <w:r>
        <w:rPr>
          <w:sz w:val="28"/>
          <w:szCs w:val="28"/>
        </w:rPr>
        <w:t>.</w:t>
      </w:r>
    </w:p>
    <w:p w:rsidR="00673BBA" w:rsidP="00673BB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административной ответственности на момент рассмотрения дела не истек.</w:t>
      </w:r>
    </w:p>
    <w:p w:rsidR="00673BBA" w:rsidP="00673BBA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2A5B35">
        <w:rPr>
          <w:sz w:val="28"/>
          <w:szCs w:val="28"/>
        </w:rPr>
        <w:t>Мировой судья считает возможным ограничиться минимальным наказанием, предусмотренным санкцией данной статьи.</w:t>
      </w:r>
    </w:p>
    <w:p w:rsidR="00673BBA" w:rsidP="00673BB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силу положений части 2 статьи 4.1.1 Кодекса Российской Федерации об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министративных правонарушениях наказание в виде штрафа замене на предупр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ждение не подлежит.</w:t>
      </w:r>
    </w:p>
    <w:p w:rsidR="00F34B8D" w:rsidP="00F34B8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руководствуясь частью 13 статьи 19.5, статьями 29.9, 29.10 Кодекса Российской Федерации об административных правонарушениях, </w:t>
      </w:r>
    </w:p>
    <w:p w:rsidR="00F34B8D" w:rsidP="00F34B8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34B8D" w:rsidP="00F34B8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73BBA">
        <w:rPr>
          <w:sz w:val="28"/>
          <w:szCs w:val="28"/>
        </w:rPr>
        <w:t xml:space="preserve">Салахову </w:t>
      </w:r>
      <w:r w:rsidR="00D43ED6">
        <w:rPr>
          <w:sz w:val="28"/>
          <w:szCs w:val="28"/>
        </w:rPr>
        <w:t>Э.Р.</w:t>
      </w:r>
      <w:r>
        <w:rPr>
          <w:sz w:val="28"/>
          <w:szCs w:val="28"/>
        </w:rPr>
        <w:t xml:space="preserve"> виновной в совершении административного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рушения, предусмотренного частью 13 статьи 19.5 Кодекса Российской Федерации об административных правонарушениях и назначить наказание в виде штрафа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мере 5 000 рублей.</w:t>
      </w:r>
    </w:p>
    <w:p w:rsidR="00F34B8D" w:rsidRPr="00BC4321" w:rsidP="00F34B8D">
      <w:pPr>
        <w:ind w:firstLine="600"/>
        <w:jc w:val="both"/>
        <w:rPr>
          <w:sz w:val="28"/>
          <w:szCs w:val="28"/>
        </w:rPr>
      </w:pPr>
      <w:r w:rsidRPr="00BC4321">
        <w:rPr>
          <w:sz w:val="28"/>
          <w:szCs w:val="28"/>
        </w:rPr>
        <w:t>Реквизиты  для уплаты штраф:</w:t>
      </w:r>
    </w:p>
    <w:p w:rsidR="00F34B8D" w:rsidRPr="003B79EC" w:rsidP="00F34B8D">
      <w:pPr>
        <w:ind w:firstLine="600"/>
        <w:jc w:val="both"/>
        <w:rPr>
          <w:sz w:val="28"/>
          <w:szCs w:val="28"/>
        </w:rPr>
      </w:pPr>
      <w:r w:rsidRPr="00BC4321">
        <w:rPr>
          <w:sz w:val="28"/>
          <w:szCs w:val="28"/>
        </w:rPr>
        <w:t>Управление федерального казначейства по РТ (Министерство юстиции Респу</w:t>
      </w:r>
      <w:r w:rsidRPr="00BC4321">
        <w:rPr>
          <w:sz w:val="28"/>
          <w:szCs w:val="28"/>
        </w:rPr>
        <w:t>б</w:t>
      </w:r>
      <w:r w:rsidRPr="00BC4321">
        <w:rPr>
          <w:sz w:val="28"/>
          <w:szCs w:val="28"/>
        </w:rPr>
        <w:t xml:space="preserve">лики Татарстан), Отделение – НБ Республики Татарстан, </w:t>
      </w:r>
      <w:r w:rsidRPr="00BC4321">
        <w:rPr>
          <w:sz w:val="28"/>
          <w:szCs w:val="28"/>
        </w:rPr>
        <w:t>Р</w:t>
      </w:r>
      <w:r w:rsidRPr="00BC4321">
        <w:rPr>
          <w:sz w:val="28"/>
          <w:szCs w:val="28"/>
        </w:rPr>
        <w:t xml:space="preserve">/с 03100643000000011100, </w:t>
      </w:r>
      <w:r w:rsidRPr="009B02EC" w:rsidR="00984D28">
        <w:rPr>
          <w:sz w:val="28"/>
          <w:szCs w:val="28"/>
        </w:rPr>
        <w:t>кор</w:t>
      </w:r>
      <w:r w:rsidRPr="009B02EC" w:rsidR="00984D28">
        <w:rPr>
          <w:sz w:val="28"/>
          <w:szCs w:val="28"/>
        </w:rPr>
        <w:t xml:space="preserve">. </w:t>
      </w:r>
      <w:r w:rsidRPr="009B02EC" w:rsidR="00984D28">
        <w:rPr>
          <w:sz w:val="28"/>
          <w:szCs w:val="28"/>
        </w:rPr>
        <w:t>сч</w:t>
      </w:r>
      <w:r w:rsidRPr="009B02EC" w:rsidR="00984D28">
        <w:rPr>
          <w:sz w:val="28"/>
          <w:szCs w:val="28"/>
        </w:rPr>
        <w:t>. 40102810445370000079</w:t>
      </w:r>
      <w:r w:rsidR="00984D28">
        <w:rPr>
          <w:sz w:val="28"/>
          <w:szCs w:val="28"/>
        </w:rPr>
        <w:t xml:space="preserve">, </w:t>
      </w:r>
      <w:r w:rsidRPr="00BC4321">
        <w:rPr>
          <w:sz w:val="28"/>
          <w:szCs w:val="28"/>
        </w:rPr>
        <w:t>БИК 019205400, КПП 165001001, ИНН 1654003139</w:t>
      </w:r>
      <w:r w:rsidR="00984D28">
        <w:rPr>
          <w:sz w:val="28"/>
          <w:szCs w:val="28"/>
        </w:rPr>
        <w:t>,</w:t>
      </w:r>
      <w:r w:rsidRPr="00BC4321">
        <w:rPr>
          <w:sz w:val="28"/>
          <w:szCs w:val="28"/>
        </w:rPr>
        <w:t>ОКТМО 92701000001, КБК 73111601193010005140</w:t>
      </w:r>
      <w:r w:rsidR="00984D28">
        <w:rPr>
          <w:sz w:val="28"/>
          <w:szCs w:val="28"/>
        </w:rPr>
        <w:t xml:space="preserve">, </w:t>
      </w:r>
      <w:r w:rsidR="00984D28">
        <w:rPr>
          <w:sz w:val="28"/>
          <w:szCs w:val="28"/>
        </w:rPr>
        <w:br/>
        <w:t xml:space="preserve">УИН </w:t>
      </w:r>
      <w:r w:rsidRPr="00BC4321">
        <w:rPr>
          <w:sz w:val="28"/>
          <w:szCs w:val="28"/>
        </w:rPr>
        <w:t>03186909000000000</w:t>
      </w:r>
      <w:r w:rsidRPr="00BC4321" w:rsidR="00BC4321">
        <w:rPr>
          <w:sz w:val="28"/>
          <w:szCs w:val="28"/>
        </w:rPr>
        <w:t>27713495.</w:t>
      </w:r>
    </w:p>
    <w:p w:rsidR="00F34B8D" w:rsidRPr="00565961" w:rsidP="00F34B8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65961">
        <w:rPr>
          <w:sz w:val="28"/>
          <w:szCs w:val="28"/>
        </w:rPr>
        <w:t>Штраф подлежит уплате не позднее 60 дней, со дня вступления настоящего п</w:t>
      </w:r>
      <w:r w:rsidRPr="00565961">
        <w:rPr>
          <w:sz w:val="28"/>
          <w:szCs w:val="28"/>
        </w:rPr>
        <w:t>о</w:t>
      </w:r>
      <w:r w:rsidRPr="00565961">
        <w:rPr>
          <w:sz w:val="28"/>
          <w:szCs w:val="28"/>
        </w:rPr>
        <w:t>становления в законную силу, копия квитанции об уплате штрафа подлежит пре</w:t>
      </w:r>
      <w:r w:rsidRPr="00565961">
        <w:rPr>
          <w:sz w:val="28"/>
          <w:szCs w:val="28"/>
        </w:rPr>
        <w:t>д</w:t>
      </w:r>
      <w:r w:rsidRPr="00565961">
        <w:rPr>
          <w:sz w:val="28"/>
          <w:szCs w:val="28"/>
        </w:rPr>
        <w:t xml:space="preserve">ставлению </w:t>
      </w:r>
      <w:r>
        <w:rPr>
          <w:sz w:val="28"/>
          <w:szCs w:val="28"/>
        </w:rPr>
        <w:t xml:space="preserve">Мировому судье судебного участка №1 по судебному району города Набережные Челны Республики Татарстан </w:t>
      </w:r>
      <w:r w:rsidRPr="00565961">
        <w:rPr>
          <w:sz w:val="28"/>
          <w:szCs w:val="28"/>
        </w:rPr>
        <w:t>по адресу: г</w:t>
      </w:r>
      <w:r>
        <w:rPr>
          <w:sz w:val="28"/>
          <w:szCs w:val="28"/>
        </w:rPr>
        <w:t xml:space="preserve">ород </w:t>
      </w:r>
      <w:r w:rsidRPr="00565961">
        <w:rPr>
          <w:sz w:val="28"/>
          <w:szCs w:val="28"/>
        </w:rPr>
        <w:t>Набережные Челны, п</w:t>
      </w:r>
      <w:r w:rsidRPr="00565961">
        <w:rPr>
          <w:sz w:val="28"/>
          <w:szCs w:val="28"/>
        </w:rPr>
        <w:t>о</w:t>
      </w:r>
      <w:r w:rsidRPr="00565961">
        <w:rPr>
          <w:sz w:val="28"/>
          <w:szCs w:val="28"/>
        </w:rPr>
        <w:t>с</w:t>
      </w:r>
      <w:r>
        <w:rPr>
          <w:sz w:val="28"/>
          <w:szCs w:val="28"/>
        </w:rPr>
        <w:t>елок</w:t>
      </w:r>
      <w:r w:rsidRPr="00565961">
        <w:rPr>
          <w:sz w:val="28"/>
          <w:szCs w:val="28"/>
        </w:rPr>
        <w:t xml:space="preserve"> </w:t>
      </w:r>
      <w:r>
        <w:rPr>
          <w:sz w:val="28"/>
          <w:szCs w:val="28"/>
        </w:rPr>
        <w:t>ЗЯБ</w:t>
      </w:r>
      <w:r w:rsidRPr="00565961">
        <w:rPr>
          <w:sz w:val="28"/>
          <w:szCs w:val="28"/>
        </w:rPr>
        <w:t>, д</w:t>
      </w:r>
      <w:r>
        <w:rPr>
          <w:sz w:val="28"/>
          <w:szCs w:val="28"/>
        </w:rPr>
        <w:t>ом</w:t>
      </w:r>
      <w:r w:rsidRPr="00565961">
        <w:rPr>
          <w:sz w:val="28"/>
          <w:szCs w:val="28"/>
        </w:rPr>
        <w:t xml:space="preserve"> </w:t>
      </w:r>
      <w:r>
        <w:rPr>
          <w:sz w:val="28"/>
          <w:szCs w:val="28"/>
        </w:rPr>
        <w:t>16/01, кабинет 203</w:t>
      </w:r>
      <w:r w:rsidRPr="00565961">
        <w:rPr>
          <w:sz w:val="28"/>
          <w:szCs w:val="28"/>
        </w:rPr>
        <w:t>.</w:t>
      </w:r>
    </w:p>
    <w:p w:rsidR="00F34B8D" w:rsidRPr="00565961" w:rsidP="00F34B8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65961">
        <w:rPr>
          <w:sz w:val="28"/>
          <w:szCs w:val="28"/>
        </w:rPr>
        <w:t>В случае неуплаты штрафа в указанный срок принимается решение о привлеч</w:t>
      </w:r>
      <w:r w:rsidRPr="00565961">
        <w:rPr>
          <w:sz w:val="28"/>
          <w:szCs w:val="28"/>
        </w:rPr>
        <w:t>е</w:t>
      </w:r>
      <w:r w:rsidRPr="00565961">
        <w:rPr>
          <w:sz w:val="28"/>
          <w:szCs w:val="28"/>
        </w:rPr>
        <w:t>нии лица, не уплатившего штраф, к административной ответственности по части 1 статьи 20.25 Кодекса об административных правонарушениях Российской Федер</w:t>
      </w:r>
      <w:r w:rsidRPr="00565961">
        <w:rPr>
          <w:sz w:val="28"/>
          <w:szCs w:val="28"/>
        </w:rPr>
        <w:t>а</w:t>
      </w:r>
      <w:r w:rsidRPr="00565961">
        <w:rPr>
          <w:sz w:val="28"/>
          <w:szCs w:val="28"/>
        </w:rPr>
        <w:t>ции</w:t>
      </w:r>
      <w:r>
        <w:rPr>
          <w:sz w:val="28"/>
          <w:szCs w:val="28"/>
        </w:rPr>
        <w:t>.</w:t>
      </w:r>
    </w:p>
    <w:p w:rsidR="00F34B8D" w:rsidP="00F34B8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 в течение 10 суток со дня его получения.</w:t>
      </w:r>
    </w:p>
    <w:p w:rsidR="00F34B8D" w:rsidRPr="00E73DAD" w:rsidP="00F34B8D">
      <w:pPr>
        <w:ind w:firstLine="708"/>
        <w:jc w:val="both"/>
        <w:rPr>
          <w:sz w:val="20"/>
          <w:szCs w:val="20"/>
        </w:rPr>
      </w:pPr>
    </w:p>
    <w:p w:rsidR="00F34B8D" w:rsidRPr="00BE2B84" w:rsidP="00F34B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D8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432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3BBA">
        <w:rPr>
          <w:sz w:val="28"/>
          <w:szCs w:val="28"/>
        </w:rPr>
        <w:t>Иксанова</w:t>
      </w:r>
      <w:r w:rsidR="00673BBA">
        <w:rPr>
          <w:sz w:val="28"/>
          <w:szCs w:val="28"/>
        </w:rPr>
        <w:t xml:space="preserve"> С.Р.</w:t>
      </w:r>
    </w:p>
    <w:p w:rsidR="009304ED"/>
    <w:sectPr w:rsidSect="00BC4321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1296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312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1296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3ED6">
      <w:rPr>
        <w:rStyle w:val="PageNumber"/>
        <w:noProof/>
      </w:rPr>
      <w:t>3</w:t>
    </w:r>
    <w:r>
      <w:rPr>
        <w:rStyle w:val="PageNumber"/>
      </w:rPr>
      <w:fldChar w:fldCharType="end"/>
    </w:r>
  </w:p>
  <w:p w:rsidR="006312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8D"/>
    <w:rsid w:val="0003344F"/>
    <w:rsid w:val="000C6796"/>
    <w:rsid w:val="0012261D"/>
    <w:rsid w:val="002A5B35"/>
    <w:rsid w:val="00341D8F"/>
    <w:rsid w:val="003634F2"/>
    <w:rsid w:val="003B79EC"/>
    <w:rsid w:val="00424CCA"/>
    <w:rsid w:val="00531819"/>
    <w:rsid w:val="00565961"/>
    <w:rsid w:val="00631296"/>
    <w:rsid w:val="00673BBA"/>
    <w:rsid w:val="007F7BC0"/>
    <w:rsid w:val="008F326B"/>
    <w:rsid w:val="009304ED"/>
    <w:rsid w:val="00984D28"/>
    <w:rsid w:val="009B02EC"/>
    <w:rsid w:val="00AF0AE0"/>
    <w:rsid w:val="00B27EF5"/>
    <w:rsid w:val="00B91FA3"/>
    <w:rsid w:val="00BC4321"/>
    <w:rsid w:val="00BE2B84"/>
    <w:rsid w:val="00C00428"/>
    <w:rsid w:val="00C754CD"/>
    <w:rsid w:val="00CC5CFC"/>
    <w:rsid w:val="00D43ED6"/>
    <w:rsid w:val="00E73DAD"/>
    <w:rsid w:val="00F13A96"/>
    <w:rsid w:val="00F34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34B8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34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34B8D"/>
  </w:style>
  <w:style w:type="paragraph" w:styleId="NormalWeb">
    <w:name w:val="Normal (Web)"/>
    <w:basedOn w:val="Normal"/>
    <w:unhideWhenUsed/>
    <w:rsid w:val="00673BBA"/>
    <w:pPr>
      <w:widowControl w:val="0"/>
      <w:suppressAutoHyphens/>
      <w:autoSpaceDN w:val="0"/>
      <w:spacing w:before="100" w:after="119"/>
    </w:pPr>
    <w:rPr>
      <w:kern w:val="3"/>
      <w:lang w:bidi="hi-IN"/>
    </w:rPr>
  </w:style>
  <w:style w:type="paragraph" w:styleId="BalloonText">
    <w:name w:val="Balloon Text"/>
    <w:basedOn w:val="Normal"/>
    <w:link w:val="a0"/>
    <w:uiPriority w:val="99"/>
    <w:semiHidden/>
    <w:unhideWhenUsed/>
    <w:rsid w:val="00C0042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004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