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677B" w:rsidRPr="00F60039" w:rsidP="00A3677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дело № 5-329/2022</w:t>
      </w:r>
    </w:p>
    <w:p w:rsidR="00A3677B" w:rsidRPr="00F60039" w:rsidP="00A367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3677B" w:rsidRPr="00F60039" w:rsidP="00A367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06 мая 2022 г.                                                                     г. Зеленодольск </w:t>
      </w:r>
    </w:p>
    <w:p w:rsidR="00A3677B" w:rsidRPr="00F60039" w:rsidP="00A367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A3677B" w:rsidRPr="00F60039" w:rsidP="00A367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 Республики Татарстан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A3677B" w:rsidRPr="00F60039" w:rsidP="00A367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 Матвеевой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A3677B" w:rsidRPr="00F60039" w:rsidP="00A3677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19.04.2022 с 23 час. 00 мин. до 02 час. 30 мин. Матвеева С.С., 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,  совершала действия, нарушающие покой граждан и тишины в ночное время: громко разговаривала, включала громкоговорящее устройство на повышенной громкости, нарушая покой граждан в ночное время, совершила правонарушение, предусмотренное п. 1 ст. 3.8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РТ.</w:t>
      </w:r>
    </w:p>
    <w:p w:rsidR="00A3677B" w:rsidRPr="00F60039" w:rsidP="00A36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Матвеева С.С. </w:t>
      </w:r>
      <w:r w:rsidRPr="00F6003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явилась, о времени и месте проведения судебного заседания извещена надлежащим образом, что подтверждается СМС сообщением; письменным заявлением просила рассмотреть настоящее дело в её отсутствии, вину в совершении правонарушения, предусмотренного п. 1 ст. 3.8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РТ,  признала.</w:t>
      </w:r>
    </w:p>
    <w:p w:rsidR="00A3677B" w:rsidRPr="00F60039" w:rsidP="00A36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административного правонарушения, предусмотренного  пунктом 1 статьи  3.8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образует  нарушение покоя граждан и тишины в ночное время. </w:t>
      </w:r>
    </w:p>
    <w:p w:rsidR="00A3677B" w:rsidRPr="00F60039" w:rsidP="00A36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Матвеевой С.С. правонарушения, предусмотренного ст. 3.8 п. 1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подтверждается   доказательствами, которые мировой судья оценивает как достоверные и допустимые: сообщением в Дежурную часть ОМВД России по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письменными объяснениями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, Матвеевой С.С.; протоколом об административном правонарушении от 22.04.2022, составленным в соответствии с требованиями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установлена вина Матвеевой С.С. в совершении правонарушения, предусмотренного п.1 ст. 3.8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РТ – нарушение покоя граждан и тишины в ночное время. </w:t>
      </w: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Матвеевой С.С. учитывается характер совершенного  административного правонарушения, личность виновной.</w:t>
      </w:r>
    </w:p>
    <w:p w:rsidR="00A3677B" w:rsidRPr="00F60039" w:rsidP="00A367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 не усматривается.</w:t>
      </w:r>
    </w:p>
    <w:p w:rsidR="00A3677B" w:rsidRPr="00F60039" w:rsidP="00A367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 29.9-29.11 </w:t>
      </w: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 xml:space="preserve"> РФ, мировой судья</w:t>
      </w:r>
    </w:p>
    <w:p w:rsidR="00A3677B" w:rsidRPr="00F60039" w:rsidP="00A367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>Матвееву 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виновной в совершении правонарушения, предусмотренного пунктом 1 статьи 3.8 Кодекса Республики Татарстан об 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 xml:space="preserve"> и назначить ему наказание в виде административного штрафа в сумме 500 (пятьсот) руб.</w:t>
      </w: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предоставить в судебный участок № 7 по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0318690900000000028253443. </w:t>
      </w:r>
    </w:p>
    <w:p w:rsidR="00A3677B" w:rsidRPr="00F60039" w:rsidP="00A3677B">
      <w:pPr>
        <w:spacing w:after="0" w:line="317" w:lineRule="exact"/>
        <w:ind w:left="20" w:right="20" w:firstLine="70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A3677B">
        <w:rPr>
          <w:rFonts w:ascii="Times New Roman" w:hAnsi="Times New Roman" w:eastAsiaTheme="minorHAnsi"/>
          <w:sz w:val="28"/>
          <w:szCs w:val="28"/>
        </w:rPr>
        <w:t xml:space="preserve">Разъяснить правовые последствия, предусмотренные ч. 1 ст. 20.25 </w:t>
      </w:r>
      <w:r w:rsidRPr="00A3677B">
        <w:rPr>
          <w:rFonts w:ascii="Times New Roman" w:hAnsi="Times New Roman" w:eastAsiaTheme="minorHAnsi"/>
          <w:sz w:val="28"/>
          <w:szCs w:val="28"/>
        </w:rPr>
        <w:t>КоАП</w:t>
      </w:r>
      <w:r w:rsidRPr="00A3677B">
        <w:rPr>
          <w:rFonts w:ascii="Times New Roman" w:hAnsi="Times New Roman" w:eastAsiaTheme="minorHAnsi"/>
          <w:sz w:val="28"/>
          <w:szCs w:val="28"/>
        </w:rPr>
        <w:t xml:space="preserve"> РФ:  неуплата административного штрафа в срок, предусмотренный </w:t>
      </w:r>
      <w:r w:rsidRPr="00A3677B">
        <w:rPr>
          <w:rFonts w:ascii="Times New Roman" w:hAnsi="Times New Roman" w:eastAsiaTheme="minorHAnsi"/>
          <w:sz w:val="28"/>
          <w:szCs w:val="28"/>
        </w:rPr>
        <w:t>КоАП</w:t>
      </w:r>
      <w:r w:rsidRPr="00A3677B">
        <w:rPr>
          <w:rFonts w:ascii="Times New Roman" w:hAnsi="Times New Roman" w:eastAsiaTheme="minorHAnsi"/>
          <w:sz w:val="28"/>
          <w:szCs w:val="28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A3677B">
        <w:rPr>
          <w:rFonts w:ascii="Times New Roman" w:hAnsi="Times New Roman" w:eastAsiaTheme="minorHAnsi"/>
          <w:sz w:val="28"/>
          <w:szCs w:val="28"/>
        </w:rPr>
        <w:t>реблей</w:t>
      </w:r>
      <w:r w:rsidRPr="00A3677B">
        <w:rPr>
          <w:rFonts w:ascii="Times New Roman" w:hAnsi="Times New Roman" w:eastAsiaTheme="minorHAnsi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</w:t>
      </w:r>
      <w:r w:rsidRPr="00F60039">
        <w:rPr>
          <w:rFonts w:asciiTheme="minorHAnsi" w:eastAsiaTheme="minorHAnsi" w:hAnsiTheme="minorHAnsi" w:cstheme="minorBidi"/>
          <w:sz w:val="28"/>
          <w:szCs w:val="28"/>
        </w:rPr>
        <w:t>.</w:t>
      </w: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F60039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судебного участка № 7</w:t>
      </w:r>
    </w:p>
    <w:p w:rsidR="00A3677B" w:rsidRPr="00F60039" w:rsidP="00A3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</w:t>
      </w:r>
      <w:r w:rsidRPr="00F60039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A3677B" w:rsidRPr="00F60039" w:rsidP="00A3677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677B"/>
    <w:rsid w:val="007430B1"/>
    <w:rsid w:val="00A3677B"/>
    <w:rsid w:val="00F60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