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8D0" w:rsidRPr="00EB48D0" w:rsidP="00EB48D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дело № 5-316/2022</w:t>
      </w:r>
    </w:p>
    <w:p w:rsidR="00EB48D0" w:rsidRPr="00EB48D0" w:rsidP="00EB4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23 апреля  2022 г.                                                                    г. Зеленодольск РТ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EB48D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B48D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EB48D0">
        <w:rPr>
          <w:rFonts w:ascii="Times New Roman" w:hAnsi="Times New Roman" w:cs="Times New Roman"/>
          <w:sz w:val="28"/>
          <w:szCs w:val="28"/>
        </w:rPr>
        <w:t>Асулбегова</w:t>
      </w:r>
      <w:r w:rsidRPr="00EB48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EB48D0">
        <w:rPr>
          <w:rFonts w:ascii="Times New Roman" w:hAnsi="Times New Roman" w:cs="Times New Roman"/>
          <w:sz w:val="28"/>
          <w:szCs w:val="28"/>
        </w:rPr>
        <w:t>видеоконференц</w:t>
      </w:r>
      <w:r w:rsidRPr="00EB48D0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Ермолаева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48D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48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B48D0">
        <w:rPr>
          <w:rFonts w:ascii="Times New Roman" w:hAnsi="Times New Roman" w:cs="Times New Roman"/>
          <w:sz w:val="28"/>
          <w:szCs w:val="28"/>
        </w:rPr>
        <w:t>,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22.04.2022 в 18 час. 43 мин. Ермолаев Н.С., находясь в магазине «</w:t>
      </w:r>
      <w:r w:rsidRPr="00EB48D0">
        <w:rPr>
          <w:rFonts w:ascii="Times New Roman" w:hAnsi="Times New Roman" w:cs="Times New Roman"/>
          <w:sz w:val="28"/>
          <w:szCs w:val="28"/>
        </w:rPr>
        <w:t>Петерочка</w:t>
      </w:r>
      <w:r w:rsidRPr="00EB48D0">
        <w:rPr>
          <w:rFonts w:ascii="Times New Roman" w:hAnsi="Times New Roman" w:cs="Times New Roman"/>
          <w:sz w:val="28"/>
          <w:szCs w:val="28"/>
        </w:rPr>
        <w:t xml:space="preserve">»,  расположенном по адресу: </w:t>
      </w:r>
      <w:r w:rsidRPr="00EB48D0">
        <w:rPr>
          <w:rFonts w:ascii="Times New Roman" w:hAnsi="Times New Roman" w:cs="Times New Roman"/>
          <w:sz w:val="28"/>
          <w:szCs w:val="28"/>
        </w:rPr>
        <w:t>РТ,  г. Зеленодольск, ул. Татарстан, д. 30, путем свободного доступа тайно  похитил венские вафли «</w:t>
      </w:r>
      <w:r w:rsidRPr="00EB48D0">
        <w:rPr>
          <w:rFonts w:ascii="Times New Roman" w:hAnsi="Times New Roman" w:cs="Times New Roman"/>
          <w:sz w:val="28"/>
          <w:szCs w:val="28"/>
        </w:rPr>
        <w:t>Акульчев</w:t>
      </w:r>
      <w:r w:rsidRPr="00EB48D0">
        <w:rPr>
          <w:rFonts w:ascii="Times New Roman" w:hAnsi="Times New Roman" w:cs="Times New Roman"/>
          <w:sz w:val="28"/>
          <w:szCs w:val="28"/>
        </w:rPr>
        <w:t xml:space="preserve"> со вкусом банана» массой 100гр. 1 шт. стоимостью 58,99 руб., темный шоколад «Бабаевский с начинкой апельсиновый </w:t>
      </w:r>
      <w:r w:rsidRPr="00EB48D0">
        <w:rPr>
          <w:rFonts w:ascii="Times New Roman" w:hAnsi="Times New Roman" w:cs="Times New Roman"/>
          <w:sz w:val="28"/>
          <w:szCs w:val="28"/>
        </w:rPr>
        <w:t>брауни</w:t>
      </w:r>
      <w:r w:rsidRPr="00EB48D0">
        <w:rPr>
          <w:rFonts w:ascii="Times New Roman" w:hAnsi="Times New Roman" w:cs="Times New Roman"/>
          <w:sz w:val="28"/>
          <w:szCs w:val="28"/>
        </w:rPr>
        <w:t xml:space="preserve"> с цельным фундуком» массой 165 гр. 1 шт. стоимостью 165,99 руб., молочный шоколад  «Альпен Гольд Макс </w:t>
      </w:r>
      <w:r w:rsidRPr="00EB48D0">
        <w:rPr>
          <w:rFonts w:ascii="Times New Roman" w:hAnsi="Times New Roman" w:cs="Times New Roman"/>
          <w:sz w:val="28"/>
          <w:szCs w:val="28"/>
        </w:rPr>
        <w:t>фан</w:t>
      </w:r>
      <w:r w:rsidRPr="00EB48D0">
        <w:rPr>
          <w:rFonts w:ascii="Times New Roman" w:hAnsi="Times New Roman" w:cs="Times New Roman"/>
          <w:sz w:val="28"/>
          <w:szCs w:val="28"/>
        </w:rPr>
        <w:t>» массой 150 гр. 1 шт. стоимостью 132,99 руб., всего на сумму</w:t>
      </w:r>
      <w:r w:rsidRPr="00EB48D0">
        <w:rPr>
          <w:rFonts w:ascii="Times New Roman" w:hAnsi="Times New Roman" w:cs="Times New Roman"/>
          <w:sz w:val="28"/>
          <w:szCs w:val="28"/>
        </w:rPr>
        <w:t xml:space="preserve"> 357,57 руб., то есть,  совершил мелкое хищение чужого имущества, стоимость которого не превышает  одну тысячу рублей, путем кражи.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Ермолаев Н.С. вину в совершении правонарушения, предусмотренного ч. 1 ст. 7.7 КоАП РФ, признал, раскаивается.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Факт совершения Ермолаевым Н.С. правонарушения, предусмотренного ч. 1 ст. 7.27 КоАП РФ, подтверждается также документами, достоверность и допустимость которых как доказательств, сомнений не вызывает: заявлением о привлечении Ермолаева Н.С. к ответственности; рапортом об обнаружении признаков административного правонарушения; справкой о стоимости похищенного, стоимость которого составляет 357,57 руб. без учета НДС;</w:t>
      </w:r>
      <w:r w:rsidRPr="00EB48D0"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B48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B48D0">
        <w:rPr>
          <w:rFonts w:ascii="Times New Roman" w:hAnsi="Times New Roman" w:cs="Times New Roman"/>
          <w:sz w:val="28"/>
          <w:szCs w:val="28"/>
        </w:rPr>
        <w:t xml:space="preserve">; протоколом изъятия от 22.04.2022, протоколом об административном правонарушении от 22.04.2022,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При таких основания, установлена вина Ермолаева Н.С.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При назначении наказания Ермолаеву Н.С. мировой судья учитывает обстоятельства настоящего дела,  личность виновного.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EB48D0">
        <w:rPr>
          <w:rFonts w:ascii="Times New Roman" w:hAnsi="Times New Roman" w:cs="Times New Roman"/>
          <w:sz w:val="28"/>
          <w:szCs w:val="28"/>
        </w:rPr>
        <w:t>п</w:t>
      </w:r>
      <w:r w:rsidRPr="00EB48D0">
        <w:rPr>
          <w:rFonts w:ascii="Times New Roman" w:hAnsi="Times New Roman" w:cs="Times New Roman"/>
          <w:sz w:val="28"/>
          <w:szCs w:val="28"/>
        </w:rPr>
        <w:t>.п</w:t>
      </w:r>
      <w:r w:rsidRPr="00EB48D0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Ермолаева Н.С.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Принимая во внимание обстоятельства совершения данного правонарушения, данные о личности виновного, с целью предупреждения совершения виновным административных правонарушений, мировой судья считает необходимым назначить Ермолаеву Н.С. наказание в виде административного ареста.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На основании ч. 1 ст.7.27 КоАП РФ,  руководствуясь ст. ст.29.9 – 29.11 КоАП РФ,  мировой судья</w:t>
      </w:r>
    </w:p>
    <w:p w:rsidR="00EB48D0" w:rsidRPr="00EB48D0" w:rsidP="00EB48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ПОСТАНОВИЛ: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Ермолаева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48D0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48D0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ч. 1 ст. 7.27 КоАП РФ и   назначить ему административное наказание в виде административного ареста  сроком 2 (двое)  суток.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Срок административного задержания Ермолаева Н.С. с 20 час. 15 мин. 22.04.2022 зачесть в срок административного ареста.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B48D0">
        <w:rPr>
          <w:rFonts w:ascii="Times New Roman" w:hAnsi="Times New Roman" w:cs="Times New Roman"/>
          <w:sz w:val="28"/>
          <w:szCs w:val="28"/>
        </w:rPr>
        <w:t>Зеленодольский</w:t>
      </w:r>
      <w:r w:rsidRPr="00EB48D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 xml:space="preserve">по </w:t>
      </w:r>
      <w:r w:rsidRPr="00EB48D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B48D0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EB48D0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EB48D0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7D4" w:rsidRPr="00EB48D0" w:rsidP="00EB48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DA"/>
    <w:rsid w:val="001347D4"/>
    <w:rsid w:val="006865DA"/>
    <w:rsid w:val="00EB48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