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D53" w:rsidRPr="00F02D53" w:rsidP="00F02D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дело № 5-305/2022</w:t>
      </w:r>
    </w:p>
    <w:p w:rsidR="00F02D53" w:rsidRPr="00F02D53" w:rsidP="00F02D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23 апреля 2022 г.                                                     г. Зеленодольск РТ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02D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02D5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02D53">
        <w:rPr>
          <w:rFonts w:ascii="Times New Roman" w:hAnsi="Times New Roman" w:cs="Times New Roman"/>
          <w:sz w:val="28"/>
          <w:szCs w:val="28"/>
        </w:rPr>
        <w:t>Асулбегова</w:t>
      </w:r>
      <w:r w:rsidRPr="00F02D5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02D53">
        <w:rPr>
          <w:rFonts w:ascii="Times New Roman" w:hAnsi="Times New Roman" w:cs="Times New Roman"/>
          <w:sz w:val="28"/>
          <w:szCs w:val="28"/>
        </w:rPr>
        <w:t>видеоконференц</w:t>
      </w:r>
      <w:r w:rsidRPr="00F02D53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Митрофанова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D5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D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02D53">
        <w:rPr>
          <w:rFonts w:ascii="Times New Roman" w:hAnsi="Times New Roman" w:cs="Times New Roman"/>
          <w:sz w:val="28"/>
          <w:szCs w:val="28"/>
        </w:rPr>
        <w:t>,</w:t>
      </w:r>
    </w:p>
    <w:p w:rsidR="00F02D53" w:rsidRPr="00F02D53" w:rsidP="00F02D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УСТАНОВИЛ: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22.04.2022 в 16 час. 00 мин. Митр</w:t>
      </w:r>
      <w:r>
        <w:rPr>
          <w:rFonts w:ascii="Times New Roman" w:hAnsi="Times New Roman" w:cs="Times New Roman"/>
          <w:sz w:val="28"/>
          <w:szCs w:val="28"/>
        </w:rPr>
        <w:t xml:space="preserve">офанов В.Ю. находился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F02D53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0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02D5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крыльце дома, утратив способность самостоятельно передвигаться, имел неопрятный внешний вид,  резкий запах алкоголя изо рта.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Митрофанов В.Ю. вину в совершении правонарушения, предусмотренного ст. 20.21 КоАП РФ, признал.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Факт совершения Митрофановым В.Ю. правонарушения, предусмотренного ст. 20.21 КоАП РФ, подтверждается Сообщением в Дежурную часть ОМВД России по </w:t>
      </w:r>
      <w:r w:rsidRPr="00F02D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02D53">
        <w:rPr>
          <w:rFonts w:ascii="Times New Roman" w:hAnsi="Times New Roman" w:cs="Times New Roman"/>
          <w:sz w:val="28"/>
          <w:szCs w:val="28"/>
        </w:rPr>
        <w:t xml:space="preserve"> району;   рапортом об обнаружении признаков административного правонарушения;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02D53">
        <w:rPr>
          <w:rFonts w:ascii="Times New Roman" w:hAnsi="Times New Roman" w:cs="Times New Roman"/>
          <w:sz w:val="28"/>
          <w:szCs w:val="28"/>
        </w:rPr>
        <w:t xml:space="preserve">; справкой №78 от 22.04.2022, согласно которой Митрофанов В.Ю. был доставлен в </w:t>
      </w:r>
      <w:r w:rsidRPr="00F02D53">
        <w:rPr>
          <w:rFonts w:ascii="Times New Roman" w:hAnsi="Times New Roman" w:cs="Times New Roman"/>
          <w:sz w:val="28"/>
          <w:szCs w:val="28"/>
        </w:rPr>
        <w:t>Зеленодольскую</w:t>
      </w:r>
      <w:r w:rsidRPr="00F02D53">
        <w:rPr>
          <w:rFonts w:ascii="Times New Roman" w:hAnsi="Times New Roman" w:cs="Times New Roman"/>
          <w:sz w:val="28"/>
          <w:szCs w:val="28"/>
        </w:rPr>
        <w:t xml:space="preserve"> ЦРБ в состоянии алкогольного опьянения;  протоколом об административном правонарушении от 23.04.2022,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Митрофанову В.Ю. учитывается характер совершенного  административного правонарушения, личность виновного, его состояние здоровья. 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F02D53">
        <w:rPr>
          <w:rFonts w:ascii="Times New Roman" w:hAnsi="Times New Roman" w:cs="Times New Roman"/>
          <w:sz w:val="28"/>
          <w:szCs w:val="28"/>
        </w:rPr>
        <w:t>п</w:t>
      </w:r>
      <w:r w:rsidRPr="00F02D53">
        <w:rPr>
          <w:rFonts w:ascii="Times New Roman" w:hAnsi="Times New Roman" w:cs="Times New Roman"/>
          <w:sz w:val="28"/>
          <w:szCs w:val="28"/>
        </w:rPr>
        <w:t>.п</w:t>
      </w:r>
      <w:r w:rsidRPr="00F02D53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Митрофанова В.Ю., признание вины.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</w:t>
      </w:r>
      <w:r w:rsidRPr="00F02D53">
        <w:rPr>
          <w:rFonts w:ascii="Times New Roman" w:hAnsi="Times New Roman" w:cs="Times New Roman"/>
          <w:sz w:val="28"/>
          <w:szCs w:val="28"/>
        </w:rPr>
        <w:t>административну</w:t>
      </w:r>
      <w:r w:rsidRPr="00F02D53">
        <w:rPr>
          <w:rFonts w:ascii="Times New Roman" w:hAnsi="Times New Roman" w:cs="Times New Roman"/>
          <w:sz w:val="28"/>
          <w:szCs w:val="28"/>
        </w:rPr>
        <w:t xml:space="preserve"> ответственность, признается на основании </w:t>
      </w:r>
      <w:r w:rsidRPr="00F02D53">
        <w:rPr>
          <w:rFonts w:ascii="Times New Roman" w:hAnsi="Times New Roman" w:cs="Times New Roman"/>
          <w:sz w:val="28"/>
          <w:szCs w:val="28"/>
        </w:rPr>
        <w:t>п.п</w:t>
      </w:r>
      <w:r w:rsidRPr="00F02D53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F02D53">
        <w:rPr>
          <w:rFonts w:ascii="Times New Roman" w:hAnsi="Times New Roman" w:cs="Times New Roman"/>
          <w:sz w:val="28"/>
          <w:szCs w:val="28"/>
        </w:rPr>
        <w:t>л.д</w:t>
      </w:r>
      <w:r w:rsidRPr="00F02D53">
        <w:rPr>
          <w:rFonts w:ascii="Times New Roman" w:hAnsi="Times New Roman" w:cs="Times New Roman"/>
          <w:sz w:val="28"/>
          <w:szCs w:val="28"/>
        </w:rPr>
        <w:t>. 8).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F02D53" w:rsidRPr="00F02D53" w:rsidP="00F02D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Митрофанова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D53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D5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6 (шесть)  суток.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>Срок административного задержания Митрофанова В.Ю. с 02 час. 45 мин. 23 апреля 2022 г. зачесть в срок административного ареста.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02D53">
        <w:rPr>
          <w:rFonts w:ascii="Times New Roman" w:hAnsi="Times New Roman" w:cs="Times New Roman"/>
          <w:sz w:val="28"/>
          <w:szCs w:val="28"/>
        </w:rPr>
        <w:t>Зеленодольский</w:t>
      </w:r>
      <w:r w:rsidRPr="00F02D5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53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D4" w:rsidRPr="00F02D53" w:rsidP="00F02D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D53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F02D53">
        <w:rPr>
          <w:rFonts w:ascii="Times New Roman" w:hAnsi="Times New Roman" w:cs="Times New Roman"/>
          <w:sz w:val="28"/>
          <w:szCs w:val="28"/>
        </w:rPr>
        <w:t>Асулбегова</w:t>
      </w:r>
      <w:r w:rsidRPr="00F02D53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1"/>
    <w:rsid w:val="001347D4"/>
    <w:rsid w:val="006546C1"/>
    <w:rsid w:val="00F02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