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9FD" w:rsidRPr="00C509FD" w:rsidP="00C509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дело № 5-304/2022</w:t>
      </w:r>
    </w:p>
    <w:p w:rsidR="00C509FD" w:rsidRPr="00C509FD" w:rsidP="00C509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23 апреля 2022  г.                                                                 г. Зеленодольск РТ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C509F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509F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C509FD">
        <w:rPr>
          <w:rFonts w:ascii="Times New Roman" w:hAnsi="Times New Roman" w:cs="Times New Roman"/>
          <w:sz w:val="28"/>
          <w:szCs w:val="28"/>
        </w:rPr>
        <w:t>Асулбегова</w:t>
      </w:r>
      <w:r w:rsidRPr="00C509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C509FD">
        <w:rPr>
          <w:rFonts w:ascii="Times New Roman" w:hAnsi="Times New Roman" w:cs="Times New Roman"/>
          <w:sz w:val="28"/>
          <w:szCs w:val="28"/>
        </w:rPr>
        <w:t>видеоконференц</w:t>
      </w:r>
      <w:r w:rsidRPr="00C509FD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C509FD">
        <w:rPr>
          <w:rFonts w:ascii="Times New Roman" w:hAnsi="Times New Roman" w:cs="Times New Roman"/>
          <w:sz w:val="28"/>
          <w:szCs w:val="28"/>
        </w:rPr>
        <w:t>е-</w:t>
      </w:r>
      <w:r w:rsidRPr="00C509FD">
        <w:rPr>
          <w:rFonts w:ascii="Times New Roman" w:hAnsi="Times New Roman" w:cs="Times New Roman"/>
          <w:sz w:val="28"/>
          <w:szCs w:val="28"/>
        </w:rPr>
        <w:t xml:space="preserve"> КоАП РФ),  в отношении Курбатовой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9F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9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509FD">
        <w:rPr>
          <w:rFonts w:ascii="Times New Roman" w:hAnsi="Times New Roman" w:cs="Times New Roman"/>
          <w:sz w:val="28"/>
          <w:szCs w:val="28"/>
        </w:rPr>
        <w:t>,</w:t>
      </w:r>
    </w:p>
    <w:p w:rsidR="00C509FD" w:rsidRPr="00C509FD" w:rsidP="00C509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установил: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16.04.2022 в 12 час. 00 мин. Курбатова Р.Р., находясь в доме охраны по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509FD">
        <w:rPr>
          <w:rFonts w:ascii="Times New Roman" w:hAnsi="Times New Roman" w:cs="Times New Roman"/>
          <w:sz w:val="28"/>
          <w:szCs w:val="28"/>
        </w:rPr>
        <w:t xml:space="preserve">, на почве личных неприязненных отношений схватила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509FD">
        <w:rPr>
          <w:rFonts w:ascii="Times New Roman" w:hAnsi="Times New Roman" w:cs="Times New Roman"/>
          <w:sz w:val="28"/>
          <w:szCs w:val="28"/>
        </w:rPr>
        <w:t xml:space="preserve"> за волосы и дергала их, затем нанесла ей рукой 1 удар по лицу в область скуловой части, причинив ей физическую боль; насильственные действия Курбатовой Р.Р. не содержат уголовно наказуемого деяния.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Курбатова Р.Р. вину в совершении правонарушения, предусмотренного ст. 6.1.1 КоАП РФ, признала, раскаивается, указав, что удар по лицу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509FD">
        <w:rPr>
          <w:rFonts w:ascii="Times New Roman" w:hAnsi="Times New Roman" w:cs="Times New Roman"/>
          <w:sz w:val="28"/>
          <w:szCs w:val="28"/>
        </w:rPr>
        <w:t xml:space="preserve"> не наносила.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Факт совершения Курбатовой Р.Р. насильственных действий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509FD">
        <w:rPr>
          <w:rFonts w:ascii="Times New Roman" w:hAnsi="Times New Roman" w:cs="Times New Roman"/>
          <w:sz w:val="28"/>
          <w:szCs w:val="28"/>
        </w:rPr>
        <w:t xml:space="preserve"> и 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509FD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hAnsi="Times New Roman" w:cs="Times New Roman"/>
          <w:sz w:val="28"/>
          <w:szCs w:val="28"/>
        </w:rPr>
        <w:t>к ответственности Курбатовой Р.Р</w:t>
      </w:r>
      <w:r w:rsidRPr="00C509FD">
        <w:rPr>
          <w:rFonts w:ascii="Times New Roman" w:hAnsi="Times New Roman" w:cs="Times New Roman"/>
          <w:sz w:val="28"/>
          <w:szCs w:val="28"/>
        </w:rPr>
        <w:t xml:space="preserve">.;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509FD">
        <w:rPr>
          <w:rFonts w:ascii="Times New Roman" w:hAnsi="Times New Roman" w:cs="Times New Roman"/>
          <w:sz w:val="28"/>
          <w:szCs w:val="28"/>
        </w:rPr>
        <w:t>, которая была предупреждена об административной ответственности по ст. 17.9 КоАП РФ.</w:t>
      </w:r>
      <w:r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Pr="00C509FD">
        <w:rPr>
          <w:rFonts w:ascii="Times New Roman" w:hAnsi="Times New Roman" w:cs="Times New Roman"/>
          <w:sz w:val="28"/>
          <w:szCs w:val="28"/>
        </w:rPr>
        <w:t>Из указанных письменных объяснений следу</w:t>
      </w:r>
      <w:r>
        <w:rPr>
          <w:rFonts w:ascii="Times New Roman" w:hAnsi="Times New Roman" w:cs="Times New Roman"/>
          <w:sz w:val="28"/>
          <w:szCs w:val="28"/>
        </w:rPr>
        <w:t>ет, что 16.04.2022 Курбатова Р.Р</w:t>
      </w:r>
      <w:r w:rsidRPr="00C509FD">
        <w:rPr>
          <w:rFonts w:ascii="Times New Roman" w:hAnsi="Times New Roman" w:cs="Times New Roman"/>
          <w:sz w:val="28"/>
          <w:szCs w:val="28"/>
        </w:rPr>
        <w:t xml:space="preserve">., находясь в доме охраны в СНТ «Весна-2» дергала ее за волосы, а затем рукой нанесла ей 1 удар в область скуловой части лица, </w:t>
      </w:r>
      <w:r w:rsidRPr="00C509FD">
        <w:rPr>
          <w:rFonts w:ascii="Times New Roman" w:hAnsi="Times New Roman" w:cs="Times New Roman"/>
          <w:sz w:val="28"/>
          <w:szCs w:val="28"/>
        </w:rPr>
        <w:t>причнив</w:t>
      </w:r>
      <w:r w:rsidRPr="00C509FD">
        <w:rPr>
          <w:rFonts w:ascii="Times New Roman" w:hAnsi="Times New Roman" w:cs="Times New Roman"/>
          <w:sz w:val="28"/>
          <w:szCs w:val="28"/>
        </w:rPr>
        <w:t xml:space="preserve"> ей физическую боль;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509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509FD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22.04.2022,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Допросив Курбатову Р.Р., исследовав и оценив доказательства, мировой судья признает их относ</w:t>
      </w:r>
      <w:r>
        <w:rPr>
          <w:rFonts w:ascii="Times New Roman" w:hAnsi="Times New Roman" w:cs="Times New Roman"/>
          <w:sz w:val="28"/>
          <w:szCs w:val="28"/>
        </w:rPr>
        <w:t xml:space="preserve">имыми, достоверными, а в своей </w:t>
      </w:r>
      <w:r w:rsidRPr="00C509FD">
        <w:rPr>
          <w:rFonts w:ascii="Times New Roman" w:hAnsi="Times New Roman" w:cs="Times New Roman"/>
          <w:sz w:val="28"/>
          <w:szCs w:val="28"/>
        </w:rPr>
        <w:t>совокупности – достаточными для признания вины Курбатовой Р.Ш. в совершении правонарушения, предусмотренного ст. 6.1.1 КоАП РФ.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При назначении наказания Курбатовой Р.Р. мировой судья учитывает характер совершенного  правонарушения, её личность, состояние здоровья виновной.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виновной.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Оснований для  освобождения Курбатовой Р.Р. от административной ответственности  по ст. 2.9 КоАП РФ не имеется. 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Поскольку Курбатова Р.Р. впервые привлекается к административной ответственности по ст. 6.1.1 КоАП РФ, ей назначается наказание в виде административного штрафа. 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C509FD" w:rsidRPr="00C509FD" w:rsidP="00C509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Курбатову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9F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9FD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штрафа в размере 5000 (пять тысяч) рублей.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оплачен и квитанция об оплате штрафа должна быть представлена в судебный участок № 7 по </w:t>
      </w:r>
      <w:r w:rsidRPr="00C509F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509FD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Получатель УФК по РТ (Министерство юстиции по РТ), ИНН 1654003139, КПП 165501001, расчетный счет 03100643000000011100 в Отделение НБ Республика Татарстан Банка России/УФК по РТ г. Казань, </w:t>
      </w:r>
      <w:r w:rsidRPr="00C509FD">
        <w:rPr>
          <w:rFonts w:ascii="Times New Roman" w:hAnsi="Times New Roman" w:cs="Times New Roman"/>
          <w:sz w:val="28"/>
          <w:szCs w:val="28"/>
        </w:rPr>
        <w:t>к</w:t>
      </w:r>
      <w:r w:rsidRPr="00C509FD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73111601063010101140, идентификатор 0318690900000000028101641.   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509FD">
        <w:rPr>
          <w:rFonts w:ascii="Times New Roman" w:hAnsi="Times New Roman" w:cs="Times New Roman"/>
          <w:sz w:val="28"/>
          <w:szCs w:val="28"/>
        </w:rPr>
        <w:t>Зеленодольский</w:t>
      </w:r>
      <w:r w:rsidRPr="00C509F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9FD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1347D4" w:rsidRPr="00C509FD" w:rsidP="00C50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по </w:t>
      </w:r>
      <w:r w:rsidRPr="00C509F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509F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C509FD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E8"/>
    <w:rsid w:val="001347D4"/>
    <w:rsid w:val="004437E8"/>
    <w:rsid w:val="00C509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