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618" w:rsidRPr="00C95618" w:rsidP="00C956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дело № 5-225/2022</w:t>
      </w:r>
    </w:p>
    <w:p w:rsidR="00C95618" w:rsidRPr="00C95618" w:rsidP="00C95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11 апреля 2022 года                                                          г. Зеленодольск РТ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C9561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9561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C95618">
        <w:rPr>
          <w:rFonts w:ascii="Times New Roman" w:hAnsi="Times New Roman" w:cs="Times New Roman"/>
          <w:sz w:val="28"/>
          <w:szCs w:val="28"/>
        </w:rPr>
        <w:t>Асулбегова</w:t>
      </w:r>
      <w:r w:rsidRPr="00C956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Баширова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61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95618">
        <w:rPr>
          <w:rFonts w:ascii="Times New Roman" w:hAnsi="Times New Roman" w:cs="Times New Roman"/>
          <w:sz w:val="28"/>
          <w:szCs w:val="28"/>
        </w:rPr>
        <w:t>,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Баширов Р.Р. в срок до 12.01.2022 не оплатил штраф по постановлению  по делу об административном правонарушении №18810016170005726975 от 31.10.2021, которым он привлечен к административной ответственности по ст. 12.29 ч. 1 КоАП РФ и подвергнут административному наказанию в виде штрафа в сумме 500 руб. Постановление вступило в законную силу 11.11.2021, штраф подлежал уплате в срок по 11.01.2022. 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Баширов Р.Р.  в судебное заседание не явился, о времени и месте проведения судебного заседания извещался надлежащим образом.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Баширов Р.Р.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Факт совершения Башировым Р.Р. правонарушения, предусмотренного ст. 20.25  ч. 1 КоАП РФ, подтверждается постановлением  №18810016170005726975 от 31.10.2021; протоколом об административном правонарушении от 28.01.2022, составленном в соответствии с КоАП РФ и согласно которому штраф в сумме 500 руб. Башировым Р.Р. в установленный законом срок не оплачен.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Таким образом, установлена вина Баширова Р.Р.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Оснований для освобождения Баширова Р.Р.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Баширову Р.Р.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C95618" w:rsidRPr="00C95618" w:rsidP="00C95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Баширова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61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61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</w:t>
      </w:r>
      <w:r w:rsidRPr="00C95618">
        <w:rPr>
          <w:rFonts w:ascii="Times New Roman" w:hAnsi="Times New Roman" w:cs="Times New Roman"/>
          <w:sz w:val="28"/>
          <w:szCs w:val="28"/>
        </w:rPr>
        <w:t>наказанию в виде  административного штрафа в размере 1000 (одна тысяча) руб.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C9561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95618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C95618">
        <w:rPr>
          <w:rFonts w:ascii="Times New Roman" w:hAnsi="Times New Roman" w:cs="Times New Roman"/>
          <w:sz w:val="28"/>
          <w:szCs w:val="28"/>
        </w:rPr>
        <w:t>-Н</w:t>
      </w:r>
      <w:r w:rsidRPr="00C95618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C95618">
        <w:rPr>
          <w:rFonts w:ascii="Times New Roman" w:hAnsi="Times New Roman" w:cs="Times New Roman"/>
          <w:sz w:val="28"/>
          <w:szCs w:val="28"/>
        </w:rPr>
        <w:t>кор</w:t>
      </w:r>
      <w:r w:rsidRPr="00C95618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0318690900000000027738314. 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C95618">
        <w:rPr>
          <w:rFonts w:ascii="Times New Roman" w:hAnsi="Times New Roman" w:cs="Times New Roman"/>
          <w:sz w:val="28"/>
          <w:szCs w:val="28"/>
        </w:rPr>
        <w:t>Зеленодольский</w:t>
      </w:r>
      <w:r w:rsidRPr="00C9561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C95618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по </w:t>
      </w:r>
      <w:r w:rsidRPr="00C9561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9561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C95618">
        <w:rPr>
          <w:rFonts w:ascii="Times New Roman" w:hAnsi="Times New Roman" w:cs="Times New Roman"/>
          <w:sz w:val="28"/>
          <w:szCs w:val="28"/>
        </w:rPr>
        <w:t>Асулбегова</w:t>
      </w:r>
    </w:p>
    <w:p w:rsidR="001A2D91" w:rsidRPr="00C95618" w:rsidP="00C95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6D"/>
    <w:rsid w:val="001A2D91"/>
    <w:rsid w:val="00C95618"/>
    <w:rsid w:val="00E11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