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43FC" w:rsidRPr="00EC6988" w:rsidP="000343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FC" w:rsidRPr="00EC6988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5-162/2022</w:t>
      </w:r>
    </w:p>
    <w:p w:rsidR="000343FC" w:rsidRPr="009719CC" w:rsidP="000343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343FC" w:rsidRPr="009719CC" w:rsidP="000343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марта 2022 г.                                                                  г. Зеленодольск РТ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 Р.А.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Ефремова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0343FC" w:rsidRPr="009719CC" w:rsidP="000343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</w:t>
      </w:r>
      <w:r w:rsidRPr="009719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02.03.2022 в 13 час. 00 мин. Ефремов В.Г., находясь в здании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Зеленодольского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суда РТ, расположенном по адресу: г. Зеленодольск, ул. Сайдашева, д. 4,  громко выражался нецензурной бранью,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Ефремов В.Г. в судебное заседание не явился, о времени и месте проведения судебного заседания извещен надлежащим образом, что подтверждается почтовым уведомлением.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Ефремов В.Г. </w:t>
      </w:r>
      <w:r w:rsidRPr="009719CC">
        <w:rPr>
          <w:rFonts w:ascii="Times New Roman" w:eastAsia="Times New Roman" w:hAnsi="Times New Roman"/>
          <w:sz w:val="28"/>
          <w:szCs w:val="20"/>
          <w:lang w:eastAsia="ru-RU"/>
        </w:rPr>
        <w:t xml:space="preserve">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</w:t>
      </w:r>
      <w:r w:rsidRPr="009719CC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9719CC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25.1 </w:t>
      </w:r>
      <w:r w:rsidRPr="009719C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719CC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ст. 17.3 ч. 2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Ефремовым В.Г.. правонарушения, предусмотренного ст. 17.3 ч. 2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– протоколом об административном правонарушении от 02.03.2022, составленном в соответствии в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РФ; рапортом судебного пристава по ОУПДС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Зеленодольского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вина Ефремова В.Г. в совершении  правонарушения, предусмотренного  ст. 17.3 ч. 2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установлена. 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Ефремову В.Г. учитывается характер совершенного административного правонарушения, личность виновной,  состояние его здоровья.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не установлено.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 ст.29.9 – 29.11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 мировой судья</w:t>
      </w:r>
    </w:p>
    <w:p w:rsidR="000343FC" w:rsidRPr="009719CC" w:rsidP="000343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Ефремова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343FC" w:rsidRPr="009719CC" w:rsidP="00034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9719C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971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. 40102810445370000079, ОКТМО 92701000001, КБК 73111601173019000140,</w:t>
      </w:r>
      <w:r w:rsidRPr="009719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9CC">
        <w:rPr>
          <w:rFonts w:ascii="Times New Roman" w:eastAsia="Times New Roman" w:hAnsi="Times New Roman"/>
          <w:sz w:val="28"/>
          <w:szCs w:val="28"/>
          <w:lang w:eastAsia="ru-RU"/>
        </w:rPr>
        <w:t>идентификатор 0318690900000000027368917.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его вручения.</w:t>
      </w: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43FC" w:rsidRPr="009719CC" w:rsidP="000343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 </w:t>
      </w:r>
    </w:p>
    <w:p w:rsidR="000343FC" w:rsidRPr="009719CC" w:rsidP="000343F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</w:t>
      </w:r>
      <w:r w:rsidRPr="00971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43FC"/>
    <w:rsid w:val="000343FC"/>
    <w:rsid w:val="008D0445"/>
    <w:rsid w:val="009719CC"/>
    <w:rsid w:val="00EC6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