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B1" w:rsidRPr="001E2FB1" w:rsidP="001E2F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дело № 5-135/2022</w:t>
      </w:r>
    </w:p>
    <w:p w:rsidR="001E2FB1" w:rsidRPr="001E2FB1" w:rsidP="001E2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17 февраля  2022 г.                                                      г. Зеленодольск РТ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E2F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E2FB1">
        <w:rPr>
          <w:rFonts w:ascii="Times New Roman" w:hAnsi="Times New Roman" w:cs="Times New Roman"/>
          <w:sz w:val="28"/>
          <w:szCs w:val="28"/>
        </w:rPr>
        <w:t>Асулбегова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E2FB1">
        <w:rPr>
          <w:rFonts w:ascii="Times New Roman" w:hAnsi="Times New Roman" w:cs="Times New Roman"/>
          <w:sz w:val="28"/>
          <w:szCs w:val="28"/>
        </w:rPr>
        <w:t>видеоконференц</w:t>
      </w:r>
      <w:r w:rsidRPr="001E2FB1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в отношении </w:t>
      </w: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F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F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E2F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2FB1" w:rsidRPr="001E2FB1" w:rsidP="001E2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УСТАНОВИЛ: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06.02.2022  в 20 час. 00 мин. Трещенков И.А., находясь у себя дома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E2FB1">
        <w:rPr>
          <w:rFonts w:ascii="Times New Roman" w:hAnsi="Times New Roman" w:cs="Times New Roman"/>
          <w:sz w:val="28"/>
          <w:szCs w:val="28"/>
        </w:rPr>
        <w:t xml:space="preserve">,  употребил без назначения врача наркотическое средство </w:t>
      </w:r>
      <w:r w:rsidRPr="001E2FB1">
        <w:rPr>
          <w:rFonts w:ascii="Times New Roman" w:hAnsi="Times New Roman" w:cs="Times New Roman"/>
          <w:sz w:val="28"/>
          <w:szCs w:val="28"/>
        </w:rPr>
        <w:t>льфапирролидиновалерофенон</w:t>
      </w:r>
      <w:r w:rsidRPr="001E2FB1">
        <w:rPr>
          <w:rFonts w:ascii="Times New Roman" w:hAnsi="Times New Roman" w:cs="Times New Roman"/>
          <w:sz w:val="28"/>
          <w:szCs w:val="28"/>
        </w:rPr>
        <w:t>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1E2FB1">
        <w:rPr>
          <w:rFonts w:ascii="Times New Roman" w:hAnsi="Times New Roman" w:cs="Times New Roman"/>
          <w:sz w:val="28"/>
          <w:szCs w:val="28"/>
        </w:rPr>
        <w:t>психоактивных</w:t>
      </w:r>
      <w:r w:rsidRPr="001E2FB1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1E2FB1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1E2FB1">
        <w:rPr>
          <w:rFonts w:ascii="Times New Roman" w:hAnsi="Times New Roman" w:cs="Times New Roman"/>
          <w:sz w:val="28"/>
          <w:szCs w:val="28"/>
        </w:rPr>
        <w:t>психоактивные</w:t>
      </w:r>
      <w:r w:rsidRPr="001E2FB1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Трещенков И.А. вину в совершении правонарушения, предусмотренного ч. 1 ст. 6.9 КоАП РФ,  признал.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Факт совершения  </w:t>
      </w:r>
      <w:r w:rsidRPr="001E2FB1">
        <w:rPr>
          <w:rFonts w:ascii="Times New Roman" w:hAnsi="Times New Roman" w:cs="Times New Roman"/>
          <w:sz w:val="28"/>
          <w:szCs w:val="28"/>
        </w:rPr>
        <w:t>Трещенковым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правонарушения, предусмотренного ст. 6.9 ч.1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E2F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E2FB1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№000942 от 08.02.2022, согласно которому у </w:t>
      </w: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установлено состояние опьянения, употребление наркотического вещества </w:t>
      </w:r>
      <w:r w:rsidRPr="001E2FB1">
        <w:rPr>
          <w:rFonts w:ascii="Times New Roman" w:hAnsi="Times New Roman" w:cs="Times New Roman"/>
          <w:sz w:val="28"/>
          <w:szCs w:val="28"/>
        </w:rPr>
        <w:t>альфапирролидиновалерофенон</w:t>
      </w:r>
      <w:r w:rsidRPr="001E2FB1">
        <w:rPr>
          <w:rFonts w:ascii="Times New Roman" w:hAnsi="Times New Roman" w:cs="Times New Roman"/>
          <w:sz w:val="28"/>
          <w:szCs w:val="28"/>
        </w:rPr>
        <w:t xml:space="preserve">; справкой о результатах химико-токсикологических исследований, протоколом об административном правонарушении от 16.02.2022, который составлен в соответствии с КоАП РФ и </w:t>
      </w:r>
      <w:r w:rsidRPr="001E2FB1">
        <w:rPr>
          <w:rFonts w:ascii="Times New Roman" w:hAnsi="Times New Roman" w:cs="Times New Roman"/>
          <w:sz w:val="28"/>
          <w:szCs w:val="28"/>
        </w:rPr>
        <w:t>содержащит</w:t>
      </w:r>
      <w:r w:rsidRPr="001E2FB1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в совершении правонарушения, предусмотренного ст. 6.9 ч.1 КоАП Р</w:t>
      </w:r>
      <w:r w:rsidRPr="001E2FB1">
        <w:rPr>
          <w:rFonts w:ascii="Times New Roman" w:hAnsi="Times New Roman" w:cs="Times New Roman"/>
          <w:sz w:val="28"/>
          <w:szCs w:val="28"/>
        </w:rPr>
        <w:t>Ф-</w:t>
      </w:r>
      <w:r w:rsidRPr="001E2FB1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 без назначения врача.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E2FB1">
        <w:rPr>
          <w:rFonts w:ascii="Times New Roman" w:hAnsi="Times New Roman" w:cs="Times New Roman"/>
          <w:sz w:val="28"/>
          <w:szCs w:val="28"/>
        </w:rPr>
        <w:t>Трещенкову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учитывается характер совершенного  административного правонарушения, личность виновного.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1E2FB1">
        <w:rPr>
          <w:rFonts w:ascii="Times New Roman" w:hAnsi="Times New Roman" w:cs="Times New Roman"/>
          <w:sz w:val="28"/>
          <w:szCs w:val="28"/>
        </w:rPr>
        <w:t>п</w:t>
      </w:r>
      <w:r w:rsidRPr="001E2FB1">
        <w:rPr>
          <w:rFonts w:ascii="Times New Roman" w:hAnsi="Times New Roman" w:cs="Times New Roman"/>
          <w:sz w:val="28"/>
          <w:szCs w:val="28"/>
        </w:rPr>
        <w:t>.п</w:t>
      </w:r>
      <w:r w:rsidRPr="001E2FB1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И.А., признание вины.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E2FB1">
        <w:rPr>
          <w:rFonts w:ascii="Times New Roman" w:hAnsi="Times New Roman" w:cs="Times New Roman"/>
          <w:sz w:val="28"/>
          <w:szCs w:val="28"/>
        </w:rPr>
        <w:t>Трещенкову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наказание в виде административного ареста.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С учетом сведений, содержащихся в справке, выданной ЗПНД, </w:t>
      </w:r>
      <w:r w:rsidRPr="001E2FB1">
        <w:rPr>
          <w:rFonts w:ascii="Times New Roman" w:hAnsi="Times New Roman" w:cs="Times New Roman"/>
          <w:sz w:val="28"/>
          <w:szCs w:val="28"/>
        </w:rPr>
        <w:t>Трещенкову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следует назначить административное наказание с возложением на него в соответствии с п.2.1 ч.2 ст.4.1 КоАП РФ обязанности пройти лечение от наркомании, медицинскую и  социальную реабилитацию в связи с потреблением наркотических средств.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1E2FB1" w:rsidRPr="001E2FB1" w:rsidP="001E2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F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FB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6 (шесть) суток.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с 12 час. 30 мин. 16 февраля 2022г.  зачесть в срок административного ареста.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1E2FB1">
        <w:rPr>
          <w:rFonts w:ascii="Times New Roman" w:hAnsi="Times New Roman" w:cs="Times New Roman"/>
          <w:sz w:val="28"/>
          <w:szCs w:val="28"/>
        </w:rPr>
        <w:t>Трещенкова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F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FB1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 </w:t>
      </w:r>
      <w:r w:rsidRPr="001E2FB1">
        <w:rPr>
          <w:rFonts w:ascii="Times New Roman" w:hAnsi="Times New Roman" w:cs="Times New Roman"/>
          <w:sz w:val="28"/>
          <w:szCs w:val="28"/>
        </w:rPr>
        <w:t>Зеленодольский</w:t>
      </w:r>
      <w:r w:rsidRPr="001E2FB1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1E2FB1">
        <w:rPr>
          <w:rFonts w:ascii="Times New Roman" w:hAnsi="Times New Roman" w:cs="Times New Roman"/>
          <w:sz w:val="28"/>
          <w:szCs w:val="28"/>
        </w:rPr>
        <w:t>Трещенкову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И.А.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1E2FB1">
        <w:rPr>
          <w:rFonts w:ascii="Times New Roman" w:hAnsi="Times New Roman" w:cs="Times New Roman"/>
          <w:sz w:val="28"/>
          <w:szCs w:val="28"/>
        </w:rPr>
        <w:t xml:space="preserve"> :</w:t>
      </w:r>
      <w:r w:rsidRPr="001E2FB1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1E2F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E2FB1">
        <w:rPr>
          <w:rFonts w:ascii="Times New Roman" w:hAnsi="Times New Roman" w:cs="Times New Roman"/>
          <w:sz w:val="28"/>
          <w:szCs w:val="28"/>
        </w:rPr>
        <w:t>Зеленодольский</w:t>
      </w:r>
      <w:r w:rsidRPr="001E2FB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B1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1E2FB1" w:rsidP="001E2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B1">
        <w:rPr>
          <w:rFonts w:ascii="Times New Roman" w:hAnsi="Times New Roman" w:cs="Times New Roman"/>
          <w:sz w:val="28"/>
          <w:szCs w:val="28"/>
        </w:rPr>
        <w:t xml:space="preserve">по </w:t>
      </w:r>
      <w:r w:rsidRPr="001E2FB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E2FB1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1E2FB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6"/>
    <w:rsid w:val="001E2FB1"/>
    <w:rsid w:val="00610693"/>
    <w:rsid w:val="00A91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