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BF2" w:rsidRPr="00594BF2" w:rsidP="00594BF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дело № 5-123/2022</w:t>
      </w:r>
    </w:p>
    <w:p w:rsidR="00594BF2" w:rsidRPr="00594BF2" w:rsidP="00594B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11 февраля 2022  г.                                                                 г. Зеленодольск РТ</w:t>
      </w: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594BF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94BF2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Р.А. </w:t>
      </w:r>
      <w:r w:rsidRPr="00594BF2">
        <w:rPr>
          <w:rFonts w:ascii="Times New Roman" w:hAnsi="Times New Roman" w:cs="Times New Roman"/>
          <w:sz w:val="28"/>
          <w:szCs w:val="28"/>
        </w:rPr>
        <w:t>Асулбегова</w:t>
      </w:r>
      <w:r w:rsidRPr="00594B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594BF2">
        <w:rPr>
          <w:rFonts w:ascii="Times New Roman" w:hAnsi="Times New Roman" w:cs="Times New Roman"/>
          <w:sz w:val="28"/>
          <w:szCs w:val="28"/>
        </w:rPr>
        <w:t>видеоконференц</w:t>
      </w:r>
      <w:r w:rsidRPr="00594BF2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статьей 6.1.1 Кодекса Российской Федерации об Административных правонарушениях (дале</w:t>
      </w:r>
      <w:r w:rsidRPr="00594BF2">
        <w:rPr>
          <w:rFonts w:ascii="Times New Roman" w:hAnsi="Times New Roman" w:cs="Times New Roman"/>
          <w:sz w:val="28"/>
          <w:szCs w:val="28"/>
        </w:rPr>
        <w:t>е-</w:t>
      </w:r>
      <w:r w:rsidRPr="00594BF2">
        <w:rPr>
          <w:rFonts w:ascii="Times New Roman" w:hAnsi="Times New Roman" w:cs="Times New Roman"/>
          <w:sz w:val="28"/>
          <w:szCs w:val="28"/>
        </w:rPr>
        <w:t xml:space="preserve"> КоАП РФ),  в отношении Ковалева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4BF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4B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94BF2">
        <w:rPr>
          <w:rFonts w:ascii="Times New Roman" w:hAnsi="Times New Roman" w:cs="Times New Roman"/>
          <w:sz w:val="28"/>
          <w:szCs w:val="28"/>
        </w:rPr>
        <w:t>,</w:t>
      </w:r>
    </w:p>
    <w:p w:rsidR="00594BF2" w:rsidRPr="00594BF2" w:rsidP="00594B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установил:</w:t>
      </w: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 xml:space="preserve">25.12.2022 в 22 час. 40 мин. Ковалев А.И., находясь на придомовой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напротив первого подъезда д. 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594BF2">
        <w:rPr>
          <w:rFonts w:ascii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94BF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94BF2">
        <w:rPr>
          <w:rFonts w:ascii="Times New Roman" w:hAnsi="Times New Roman" w:cs="Times New Roman"/>
          <w:sz w:val="28"/>
          <w:szCs w:val="28"/>
        </w:rPr>
        <w:t xml:space="preserve">, в ходе конфликта, на почве личных неприязненных отношений нанес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94BF2">
        <w:rPr>
          <w:rFonts w:ascii="Times New Roman" w:hAnsi="Times New Roman" w:cs="Times New Roman"/>
          <w:sz w:val="28"/>
          <w:szCs w:val="28"/>
        </w:rPr>
        <w:t xml:space="preserve"> побои: нанес один удар кулаком правой руки по лицу с левой стороны, 2 удара ногами по телу, причинив потерпевшему физическую боль и телесные повреждения в виде кровоподтека век левого глаза</w:t>
      </w:r>
      <w:r w:rsidRPr="00594BF2">
        <w:rPr>
          <w:rFonts w:ascii="Times New Roman" w:hAnsi="Times New Roman" w:cs="Times New Roman"/>
          <w:sz w:val="28"/>
          <w:szCs w:val="28"/>
        </w:rPr>
        <w:t xml:space="preserve"> и скуловой области с кровоизлиянием в белочную оболочку левого глаза, ссадины шеи, области рукоятки  грудины, левой подключичной области, квалифицированные согласно заключению эксперта № 952 от 27.12.2021  как  не причинившие вреда здоровью; действия Ковалева А.И. не содержат уголовно наказуемого деяния.</w:t>
      </w: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В соответствии со статьей 6.1.1 КоАП РФ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Ковалев А.И. вину в совершении правонарушения, предусмотренного ст. 6.1.1 КоАП РФ, признал.</w:t>
      </w: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 xml:space="preserve">Потерпевший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94BF2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письменным заявлением просил рассмотреть настоящее дело в его отсутствии.</w:t>
      </w: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 xml:space="preserve"> </w:t>
      </w:r>
      <w:r w:rsidRPr="00594BF2">
        <w:rPr>
          <w:rFonts w:ascii="Times New Roman" w:hAnsi="Times New Roman" w:cs="Times New Roman"/>
          <w:sz w:val="28"/>
          <w:szCs w:val="28"/>
        </w:rPr>
        <w:t xml:space="preserve">Факт нанесения Ковалевым А.И. побоев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94BF2">
        <w:rPr>
          <w:rFonts w:ascii="Times New Roman" w:hAnsi="Times New Roman" w:cs="Times New Roman"/>
          <w:sz w:val="28"/>
          <w:szCs w:val="28"/>
        </w:rPr>
        <w:t xml:space="preserve"> и  совершения правонарушения, предусмотренного ст. 6.1.1 КоАП РФ, подтверждается документами, достоверность и допустимость которых как доказательств, сомнений не вызывает: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94BF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94BF2">
        <w:rPr>
          <w:rFonts w:ascii="Times New Roman" w:hAnsi="Times New Roman" w:cs="Times New Roman"/>
          <w:sz w:val="28"/>
          <w:szCs w:val="28"/>
        </w:rPr>
        <w:t xml:space="preserve">, заключением эксперта № 952 от 27.12.2022; протоколом об административном правонарушении от 10.02.2022, составленным в соответствии с требованиями КоАП РФ и содержащим сведения об обстоятельствах совершенного правонарушения. </w:t>
      </w: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Выслушав Ковалева А.И., исследовав и оценив доказательства, мировой судья признает их относимыми, достоверными, а в своей совокупности – достаточными для признания вины Ковалева А.И. в совершении правонарушения, предусмотренного ст. 6.1.1 КоАП РФ.</w:t>
      </w: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При назначении наказания Ковалеву А.И. мировой судья учитывает характер совершенного  правонарушения, его личность, состояние здоровья виновного.</w:t>
      </w: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В качестве обстоятельства, смягчающего административную ответственность, мировой судья учитывает признание вины, раскаяние виновного.</w:t>
      </w: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В качестве обстоятельства, отягчающего административную ответственность, является совершение правонарушения группой лиц.</w:t>
      </w: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 xml:space="preserve">Оснований для  освобождения Ковалева А.И. от административной ответственности  по ст. 2.9 КоАП РФ не имеется. </w:t>
      </w: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 xml:space="preserve">С учетом обстоятельств совершения административного правонарушения,  личности виновного,  в целях предупреждения совершения новых правонарушений, несмотря на смягчающие обстоятельства,  мировой судья считает </w:t>
      </w:r>
      <w:r w:rsidRPr="00594BF2">
        <w:rPr>
          <w:rFonts w:ascii="Times New Roman" w:hAnsi="Times New Roman" w:cs="Times New Roman"/>
          <w:sz w:val="28"/>
          <w:szCs w:val="28"/>
        </w:rPr>
        <w:t>неободимым</w:t>
      </w:r>
      <w:r w:rsidRPr="00594BF2">
        <w:rPr>
          <w:rFonts w:ascii="Times New Roman" w:hAnsi="Times New Roman" w:cs="Times New Roman"/>
          <w:sz w:val="28"/>
          <w:szCs w:val="28"/>
        </w:rPr>
        <w:t xml:space="preserve"> назначить Ковалеву А.И. наказание в виде административного ареста.</w:t>
      </w: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Руководствуясь ст. ст. 29.9 – 29.11 КоАП РФ, мировой судья</w:t>
      </w:r>
    </w:p>
    <w:p w:rsidR="00594BF2" w:rsidRPr="00594BF2" w:rsidP="00594B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постановил:</w:t>
      </w: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>Ковалева 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4BF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94BF2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статьей  6.1.1  Кодекса Российской Федерации об административных правонарушениях, и  подвергнуть   административному наказанию в виде  административного ареста сроком 10 (десять) суток, исчисляя срок наказания с 11 часов 00 минут 11 февраля 2022 года.</w:t>
      </w: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594BF2">
        <w:rPr>
          <w:rFonts w:ascii="Times New Roman" w:hAnsi="Times New Roman" w:cs="Times New Roman"/>
          <w:sz w:val="28"/>
          <w:szCs w:val="28"/>
        </w:rPr>
        <w:t>Зеленодольский</w:t>
      </w:r>
      <w:r w:rsidRPr="00594BF2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4BF2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</w:t>
      </w:r>
    </w:p>
    <w:p w:rsidR="00FF2813" w:rsidRPr="00594BF2" w:rsidP="00594B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BF2">
        <w:rPr>
          <w:rFonts w:ascii="Times New Roman" w:hAnsi="Times New Roman" w:cs="Times New Roman"/>
          <w:sz w:val="28"/>
          <w:szCs w:val="28"/>
        </w:rPr>
        <w:t xml:space="preserve">по </w:t>
      </w:r>
      <w:r w:rsidRPr="00594BF2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94BF2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Р.А. </w:t>
      </w:r>
      <w:r w:rsidRPr="00594BF2"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C0"/>
    <w:rsid w:val="00395BC0"/>
    <w:rsid w:val="00594BF2"/>
    <w:rsid w:val="00FF28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