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1BC" w:rsidP="000B51BC"/>
    <w:p w:rsidR="000B51BC" w:rsidRPr="000B51BC" w:rsidP="000B51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дело № 5-118/2022</w:t>
      </w:r>
    </w:p>
    <w:p w:rsidR="000B51BC" w:rsidRPr="000B51BC" w:rsidP="000B51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18 февраля 2022  г.                                                                 г. Зеленодольск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B51BC">
        <w:rPr>
          <w:rFonts w:ascii="Times New Roman" w:hAnsi="Times New Roman" w:cs="Times New Roman"/>
          <w:sz w:val="28"/>
          <w:szCs w:val="28"/>
        </w:rPr>
        <w:t xml:space="preserve"> района и г. Зеленодольска Республики Татарстан Р.А. </w:t>
      </w:r>
      <w:r w:rsidRPr="000B51BC">
        <w:rPr>
          <w:rFonts w:ascii="Times New Roman" w:hAnsi="Times New Roman" w:cs="Times New Roman"/>
          <w:sz w:val="28"/>
          <w:szCs w:val="28"/>
        </w:rPr>
        <w:t>Асулбегова</w:t>
      </w:r>
      <w:r w:rsidRPr="000B51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19.13 Кодекса Российской Федерации об административных правонарушениях, в отношении Демьяновой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1B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B51BC">
        <w:rPr>
          <w:rFonts w:ascii="Times New Roman" w:hAnsi="Times New Roman" w:cs="Times New Roman"/>
          <w:sz w:val="28"/>
          <w:szCs w:val="28"/>
        </w:rPr>
        <w:t>;</w:t>
      </w:r>
    </w:p>
    <w:p w:rsidR="000B51BC" w:rsidRPr="000B51BC" w:rsidP="000B51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УСТАНОВИЛ: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29.01.2022 в 22 час. 31 мин. Демьянова Е.П., находясь 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B51BC">
        <w:rPr>
          <w:rFonts w:ascii="Times New Roman" w:hAnsi="Times New Roman" w:cs="Times New Roman"/>
          <w:sz w:val="28"/>
          <w:szCs w:val="28"/>
        </w:rPr>
        <w:t xml:space="preserve">, сообщила по телефону в Дежурную часть ОМВД по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B51BC">
        <w:rPr>
          <w:rFonts w:ascii="Times New Roman" w:hAnsi="Times New Roman" w:cs="Times New Roman"/>
          <w:sz w:val="28"/>
          <w:szCs w:val="28"/>
        </w:rPr>
        <w:t xml:space="preserve"> району ложную информ</w:t>
      </w:r>
      <w:r>
        <w:rPr>
          <w:rFonts w:ascii="Times New Roman" w:hAnsi="Times New Roman" w:cs="Times New Roman"/>
          <w:sz w:val="28"/>
          <w:szCs w:val="28"/>
        </w:rPr>
        <w:t xml:space="preserve">ацию о том, что сосед из кв.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B51BC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B51BC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B51BC">
        <w:rPr>
          <w:rFonts w:ascii="Times New Roman" w:hAnsi="Times New Roman" w:cs="Times New Roman"/>
          <w:sz w:val="28"/>
          <w:szCs w:val="28"/>
        </w:rPr>
        <w:t xml:space="preserve"> сломал дверь, нецензурно выражался. В ходе проверки сообщения было установлено, что информация не подтвердилась, Демьянова Е.П. совершила заведомо ложный вызов сотрудников полиции.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Демьянова Е.П. в судебное заседание не явилась, о времени и месте проведения судебного заседания извещена надлежащим образом, что подтверждается СМС-уведомлением, письменным заявлением просила рассмотреть настоящее дело в её отсутствии.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В силу ст.  19.13 КоАП РФ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Факт совершения Демьяновой Е.П.  правонарушения, предусмотренного ст. 19.13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сообщением в Дежурную часть ОМВД России по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B51BC">
        <w:rPr>
          <w:rFonts w:ascii="Times New Roman" w:hAnsi="Times New Roman" w:cs="Times New Roman"/>
          <w:sz w:val="28"/>
          <w:szCs w:val="28"/>
        </w:rPr>
        <w:t xml:space="preserve"> району;  письменными объяснениями Демьяновой Е.П.,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B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B51BC">
        <w:rPr>
          <w:rFonts w:ascii="Times New Roman" w:hAnsi="Times New Roman" w:cs="Times New Roman"/>
          <w:sz w:val="28"/>
          <w:szCs w:val="28"/>
        </w:rPr>
        <w:t xml:space="preserve">; протоколом  об административном правонарушении от 06.02.2022. 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считает, что вина Демьяновой Е.П. в совершении правонарушения, предусмотренного ст. 19.13 КоАП РФ, установлена.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Демьяновой Е.П. учитывается характер совершенного  административного правонарушения, личность виновной.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На основании ст. 19.13 КоАП РФ и руководствуясь ст. ст.29.9—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29.11.КоАП РФ, мировой судья </w:t>
      </w:r>
    </w:p>
    <w:p w:rsidR="000B51BC" w:rsidRPr="000B51BC" w:rsidP="000B51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ПОСТАНОВИЛ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Демьянову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1B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1BC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 19.13 КоАП РФ и подвергнуть административному штрафу в сумме 1000 (Одна тысяча) руб.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B51B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0B51BC">
        <w:rPr>
          <w:rFonts w:ascii="Times New Roman" w:hAnsi="Times New Roman" w:cs="Times New Roman"/>
          <w:sz w:val="28"/>
          <w:szCs w:val="28"/>
        </w:rPr>
        <w:t>к</w:t>
      </w:r>
      <w:r w:rsidRPr="000B51BC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73111601193010013140, идентификатор 03186909000000 000 26878322.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Зеленодольский</w:t>
      </w:r>
      <w:r w:rsidRPr="000B51B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постановления.</w:t>
      </w: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1BC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10693" w:rsidRPr="000B51BC" w:rsidP="000B5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1BC">
        <w:rPr>
          <w:rFonts w:ascii="Times New Roman" w:hAnsi="Times New Roman" w:cs="Times New Roman"/>
          <w:sz w:val="28"/>
          <w:szCs w:val="28"/>
        </w:rPr>
        <w:t xml:space="preserve">по </w:t>
      </w:r>
      <w:r w:rsidRPr="000B51B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B51B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0B51BC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9"/>
    <w:rsid w:val="000B51BC"/>
    <w:rsid w:val="00610693"/>
    <w:rsid w:val="00DB6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