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8E" w:rsidRPr="008E3B8E" w:rsidP="008E3B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дело № 5-114/2022</w:t>
      </w:r>
    </w:p>
    <w:p w:rsidR="008E3B8E" w:rsidRPr="008E3B8E" w:rsidP="008E3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25 февраля  2022 г.                                                                      г. Зеленодольск 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8E3B8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E3B8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E3B8E">
        <w:rPr>
          <w:rFonts w:ascii="Times New Roman" w:hAnsi="Times New Roman" w:cs="Times New Roman"/>
          <w:sz w:val="28"/>
          <w:szCs w:val="28"/>
        </w:rPr>
        <w:t>Асулбегова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8E3B8E">
        <w:rPr>
          <w:rFonts w:ascii="Times New Roman" w:hAnsi="Times New Roman" w:cs="Times New Roman"/>
          <w:sz w:val="28"/>
          <w:szCs w:val="28"/>
        </w:rPr>
        <w:t>Артюхина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B8E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B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E3B8E">
        <w:rPr>
          <w:rFonts w:ascii="Times New Roman" w:hAnsi="Times New Roman" w:cs="Times New Roman"/>
          <w:sz w:val="28"/>
          <w:szCs w:val="28"/>
        </w:rPr>
        <w:t>,</w:t>
      </w:r>
    </w:p>
    <w:p w:rsidR="008E3B8E" w:rsidRPr="008E3B8E" w:rsidP="008E3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Артюхин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в срок до 11.12.2021 не оплатил штраф по постановлению Центрального территориального управления Министерства экологии и природных ресурсов Республики Татарстан № 628 от 30.09.2021, которым он привлечен к административной ответственности по ч. 1 ст. 7.3  КоАП РФ и подвергнут административному наказанию в виде административного штрафа в размере 30000 руб. Постановление вступило в законную силу 12.10.2021, штраф подлежал уплате в</w:t>
      </w:r>
      <w:r w:rsidRPr="008E3B8E">
        <w:rPr>
          <w:rFonts w:ascii="Times New Roman" w:hAnsi="Times New Roman" w:cs="Times New Roman"/>
          <w:sz w:val="28"/>
          <w:szCs w:val="28"/>
        </w:rPr>
        <w:t xml:space="preserve"> срок по 10.12.2021.  В связи с неуплатой  штрафа в установленный законом срок, 01.02.2022 в отношении </w:t>
      </w:r>
      <w:r w:rsidRPr="008E3B8E">
        <w:rPr>
          <w:rFonts w:ascii="Times New Roman" w:hAnsi="Times New Roman" w:cs="Times New Roman"/>
          <w:sz w:val="28"/>
          <w:szCs w:val="28"/>
        </w:rPr>
        <w:t>Артюхина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 составлен протокол об административном правонарушении, предусмотренном ч. 1 ст. 20.25 КоАП РФ.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Артюхин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в судебное заседание не явился, о времени и месте проведения судебного заседания </w:t>
      </w:r>
      <w:r w:rsidRPr="008E3B8E">
        <w:rPr>
          <w:rFonts w:ascii="Times New Roman" w:hAnsi="Times New Roman" w:cs="Times New Roman"/>
          <w:sz w:val="28"/>
          <w:szCs w:val="28"/>
        </w:rPr>
        <w:t>извещен</w:t>
      </w:r>
      <w:r w:rsidRPr="008E3B8E">
        <w:rPr>
          <w:rFonts w:ascii="Times New Roman" w:hAnsi="Times New Roman" w:cs="Times New Roman"/>
          <w:sz w:val="28"/>
          <w:szCs w:val="28"/>
        </w:rPr>
        <w:t xml:space="preserve"> 17.02.2022 надлежащим образом, что подтверждается отчетом об отслеживании отправления с почтовым идентификатором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Артюхин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Из  материалов дела следует, что  постановление Центрального территориального управления Министерства экологии и природных ресурсов Республики Татарстан № 628 от 30.09.2021 вступило в законную силу  12.10.2021. 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Следовательно, в силу ст. 32.2  КоАП РФ срок оплаты административного штрафа в размере 30000 руб. с 12.10.2021 по 10.12.2021.  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от 01.02.2022 следует, что </w:t>
      </w:r>
      <w:r w:rsidRPr="008E3B8E">
        <w:rPr>
          <w:rFonts w:ascii="Times New Roman" w:hAnsi="Times New Roman" w:cs="Times New Roman"/>
          <w:sz w:val="28"/>
          <w:szCs w:val="28"/>
        </w:rPr>
        <w:t>Артюхин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административный штраф, наложенный на него постановлением от 30.09.2021, не оплатил в установленный законом срок.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8E3B8E">
        <w:rPr>
          <w:rFonts w:ascii="Times New Roman" w:hAnsi="Times New Roman" w:cs="Times New Roman"/>
          <w:sz w:val="28"/>
          <w:szCs w:val="28"/>
        </w:rPr>
        <w:t>Артюхина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в совершении правонарушения, предусмотренного ч. 1 ст. 20.25 КоАП Р</w:t>
      </w:r>
      <w:r w:rsidRPr="008E3B8E">
        <w:rPr>
          <w:rFonts w:ascii="Times New Roman" w:hAnsi="Times New Roman" w:cs="Times New Roman"/>
          <w:sz w:val="28"/>
          <w:szCs w:val="28"/>
        </w:rPr>
        <w:t>Ф-</w:t>
      </w:r>
      <w:r w:rsidRPr="008E3B8E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 установлена.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8E3B8E">
        <w:rPr>
          <w:rFonts w:ascii="Times New Roman" w:hAnsi="Times New Roman" w:cs="Times New Roman"/>
          <w:sz w:val="28"/>
          <w:szCs w:val="28"/>
        </w:rPr>
        <w:t>Артюхина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А.Ю.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не усматривается.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8E3B8E" w:rsidRPr="008E3B8E" w:rsidP="008E3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Артюхина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B8E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B8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 назначить ему административное наказание  в виде  административного штрафа в размере 60000 (шестьдесят тысяч) рублей.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№2 по </w:t>
      </w:r>
      <w:r w:rsidRPr="008E3B8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E3B8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Отделение-НБ Республика Татарстан Банка России//УФК по РТ г. Казань,  БИК 019205400, ОКТМО 92701000001, </w:t>
      </w:r>
      <w:r w:rsidRPr="008E3B8E">
        <w:rPr>
          <w:rFonts w:ascii="Times New Roman" w:hAnsi="Times New Roman" w:cs="Times New Roman"/>
          <w:sz w:val="28"/>
          <w:szCs w:val="28"/>
        </w:rPr>
        <w:t>к</w:t>
      </w:r>
      <w:r w:rsidRPr="008E3B8E">
        <w:rPr>
          <w:rFonts w:ascii="Times New Roman" w:hAnsi="Times New Roman" w:cs="Times New Roman"/>
          <w:sz w:val="28"/>
          <w:szCs w:val="28"/>
        </w:rPr>
        <w:t>/счет 40102810445370000079, КБК 73111601203019000140, идентификатор 0318690900000000027151723.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E3B8E">
        <w:rPr>
          <w:rFonts w:ascii="Times New Roman" w:hAnsi="Times New Roman" w:cs="Times New Roman"/>
          <w:sz w:val="28"/>
          <w:szCs w:val="28"/>
        </w:rPr>
        <w:t>Зеленодольский</w:t>
      </w:r>
      <w:r w:rsidRPr="008E3B8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B8E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8E3B8E" w:rsidP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B8E">
        <w:rPr>
          <w:rFonts w:ascii="Times New Roman" w:hAnsi="Times New Roman" w:cs="Times New Roman"/>
          <w:sz w:val="28"/>
          <w:szCs w:val="28"/>
        </w:rPr>
        <w:t xml:space="preserve">по </w:t>
      </w:r>
      <w:r w:rsidRPr="008E3B8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E3B8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 А. </w:t>
      </w:r>
      <w:r w:rsidRPr="008E3B8E">
        <w:rPr>
          <w:rFonts w:ascii="Times New Roman" w:hAnsi="Times New Roman" w:cs="Times New Roman"/>
          <w:sz w:val="28"/>
          <w:szCs w:val="28"/>
        </w:rPr>
        <w:t>Асулбегова</w:t>
      </w:r>
      <w:r w:rsidRPr="008E3B8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3B8E" w:rsidRPr="008E3B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8"/>
    <w:rsid w:val="00610693"/>
    <w:rsid w:val="006407C8"/>
    <w:rsid w:val="008E3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