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98B" w:rsidRPr="004D398B" w:rsidP="004D39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дело № 5-111/2022</w:t>
      </w:r>
    </w:p>
    <w:p w:rsidR="004D398B" w:rsidRPr="004D398B" w:rsidP="004D39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08 февраля 2022 г.                                                                   г. Зеленодольск РТ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D39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D398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D398B">
        <w:rPr>
          <w:rFonts w:ascii="Times New Roman" w:hAnsi="Times New Roman" w:cs="Times New Roman"/>
          <w:sz w:val="28"/>
          <w:szCs w:val="28"/>
        </w:rPr>
        <w:t>Асулбегова</w:t>
      </w:r>
      <w:r w:rsidRPr="004D398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4D398B">
        <w:rPr>
          <w:rFonts w:ascii="Times New Roman" w:hAnsi="Times New Roman" w:cs="Times New Roman"/>
          <w:sz w:val="28"/>
          <w:szCs w:val="28"/>
        </w:rPr>
        <w:t>видеоконференц</w:t>
      </w:r>
      <w:r w:rsidRPr="004D398B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1 статьи 19.24  Кодекса Российской Федерации об административных правонарушениях, в отношении Хайруллина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98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9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D39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398B" w:rsidRPr="004D398B" w:rsidP="004D39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УСТАНОВИЛ: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03.02.2022 в 23 час. 10 мин. Хайруллин И.Р., в отношении которого Решением </w:t>
      </w:r>
      <w:r w:rsidRPr="004D398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D398B">
        <w:rPr>
          <w:rFonts w:ascii="Times New Roman" w:hAnsi="Times New Roman" w:cs="Times New Roman"/>
          <w:sz w:val="28"/>
          <w:szCs w:val="28"/>
        </w:rPr>
        <w:t xml:space="preserve"> городского суда РТ от 14.12.2021 установлен административный надзор  с ограничениями, в том числе  в виде запрещения пребывания вне места жительства или иного помещения, являющегося местом жительства с 22 часов до 6 часов следующего дня,  отсутствовал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D398B">
        <w:rPr>
          <w:rFonts w:ascii="Times New Roman" w:hAnsi="Times New Roman" w:cs="Times New Roman"/>
          <w:sz w:val="28"/>
          <w:szCs w:val="28"/>
        </w:rPr>
        <w:t>, то есть, уклонился от исполнения обязанностей</w:t>
      </w:r>
      <w:r w:rsidRPr="004D398B">
        <w:rPr>
          <w:rFonts w:ascii="Times New Roman" w:hAnsi="Times New Roman" w:cs="Times New Roman"/>
          <w:sz w:val="28"/>
          <w:szCs w:val="28"/>
        </w:rPr>
        <w:t xml:space="preserve">,  установленных в отношении него решением </w:t>
      </w:r>
      <w:r w:rsidRPr="004D398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D398B">
        <w:rPr>
          <w:rFonts w:ascii="Times New Roman" w:hAnsi="Times New Roman" w:cs="Times New Roman"/>
          <w:sz w:val="28"/>
          <w:szCs w:val="28"/>
        </w:rPr>
        <w:t xml:space="preserve"> городского суда РТ от 14.12.2021,  и совершил правонарушение, предусмотренное ч. 1 ст. 19.24 КоАП РФ.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Хайруллин И.Р. вину в совершении правонарушения, предусмотренного ст. 19.24 ч. 1 КоАП РФ, признал.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ч. 1 ст.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D398B">
        <w:rPr>
          <w:rFonts w:ascii="Times New Roman" w:hAnsi="Times New Roman" w:cs="Times New Roman"/>
          <w:sz w:val="28"/>
          <w:szCs w:val="28"/>
        </w:rPr>
        <w:t>Хайруллиным</w:t>
      </w:r>
      <w:r w:rsidRPr="004D398B">
        <w:rPr>
          <w:rFonts w:ascii="Times New Roman" w:hAnsi="Times New Roman" w:cs="Times New Roman"/>
          <w:sz w:val="28"/>
          <w:szCs w:val="28"/>
        </w:rPr>
        <w:t xml:space="preserve"> И.Р. правонарушения, предусмотренного ст. 19.24  ч. 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D398B">
        <w:rPr>
          <w:rFonts w:ascii="Times New Roman" w:hAnsi="Times New Roman" w:cs="Times New Roman"/>
          <w:sz w:val="28"/>
          <w:szCs w:val="28"/>
        </w:rPr>
        <w:t xml:space="preserve">; актом посещения поднадзорного лица по месту жительства или пребывания от 03.02.2022, Решением </w:t>
      </w:r>
      <w:r w:rsidRPr="004D398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D398B">
        <w:rPr>
          <w:rFonts w:ascii="Times New Roman" w:hAnsi="Times New Roman" w:cs="Times New Roman"/>
          <w:sz w:val="28"/>
          <w:szCs w:val="28"/>
        </w:rPr>
        <w:t xml:space="preserve"> городского суда РТ от 14.12.2021;  предупреждением от 12.01.2022, протоколом об административном правонарушении от 07.02.2022, составленном в соответствии с КоАП РФ и содержащим сведения об обстоятельствах совершенного правонарушения.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Хайруллину И.Р. учитывается характер совершенного им административного правонарушения, личность виновного.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Хайруллину И.Р., является его раскаяние, признание вины.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Хайруллина И.Р.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личности виновного, с целью предупреждения совершения </w:t>
      </w:r>
      <w:r w:rsidRPr="004D398B">
        <w:rPr>
          <w:rFonts w:ascii="Times New Roman" w:hAnsi="Times New Roman" w:cs="Times New Roman"/>
          <w:sz w:val="28"/>
          <w:szCs w:val="28"/>
        </w:rPr>
        <w:t>административных правонарушений, мировой судья считает необходимым назначить Хайруллину И.Р. наказание в виде административного ареста.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На основании ст. 19.24 ч. 1 КоАП РФ и руководствуясь  ст. ст.  29.9-29.11 КоАП РФ, мировой судья</w:t>
      </w:r>
    </w:p>
    <w:p w:rsidR="004D398B" w:rsidRPr="004D398B" w:rsidP="004D39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Хайруллина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98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98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6 (шесть) суток.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Срок административного задержания Хайруллина И.Р. с 20 час. 25 мин. 07.01.2022 зачесть в срок административного ареста.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D398B">
        <w:rPr>
          <w:rFonts w:ascii="Times New Roman" w:hAnsi="Times New Roman" w:cs="Times New Roman"/>
          <w:sz w:val="28"/>
          <w:szCs w:val="28"/>
        </w:rPr>
        <w:t>Зеленодольский</w:t>
      </w:r>
      <w:r w:rsidRPr="004D398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98B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2813" w:rsidRPr="004D398B" w:rsidP="004D39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98B">
        <w:rPr>
          <w:rFonts w:ascii="Times New Roman" w:hAnsi="Times New Roman" w:cs="Times New Roman"/>
          <w:sz w:val="28"/>
          <w:szCs w:val="28"/>
        </w:rPr>
        <w:t xml:space="preserve">по </w:t>
      </w:r>
      <w:r w:rsidRPr="004D39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D398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4D398B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37"/>
    <w:rsid w:val="004D398B"/>
    <w:rsid w:val="00E47F37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