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EB2" w:rsidP="005F7EB2">
      <w:pPr>
        <w:pStyle w:val="Title"/>
        <w:tabs>
          <w:tab w:val="left" w:pos="9354"/>
        </w:tabs>
        <w:ind w:right="-2" w:firstLine="720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Копия          </w:t>
      </w:r>
      <w:r w:rsidRPr="00FF09F1">
        <w:rPr>
          <w:sz w:val="28"/>
          <w:szCs w:val="28"/>
        </w:rPr>
        <w:t xml:space="preserve">                                                                                  </w:t>
      </w:r>
    </w:p>
    <w:p w:rsidR="005F7EB2" w:rsidP="005F7EB2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FF09F1"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</w:rPr>
        <w:t>176</w:t>
      </w:r>
      <w:r w:rsidRPr="00FF09F1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22</w:t>
      </w:r>
    </w:p>
    <w:p w:rsidR="005F7EB2" w:rsidRPr="00612323" w:rsidP="005F7EB2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0110-01-2022-001428-37</w:t>
      </w:r>
    </w:p>
    <w:p w:rsidR="005F7EB2" w:rsidP="005F7EB2">
      <w:pPr>
        <w:pStyle w:val="Title"/>
        <w:ind w:firstLine="709"/>
        <w:rPr>
          <w:b w:val="0"/>
          <w:sz w:val="28"/>
          <w:szCs w:val="28"/>
        </w:rPr>
      </w:pPr>
    </w:p>
    <w:p w:rsidR="005F7EB2" w:rsidP="005F7EB2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 О С Т А Н О В Л Е Н И Е</w:t>
      </w:r>
    </w:p>
    <w:p w:rsidR="005F7EB2" w:rsidRPr="00E761BA" w:rsidP="005F7EB2">
      <w:pPr>
        <w:pStyle w:val="Title"/>
        <w:ind w:firstLine="709"/>
        <w:rPr>
          <w:sz w:val="28"/>
          <w:szCs w:val="28"/>
        </w:rPr>
      </w:pPr>
    </w:p>
    <w:p w:rsidR="005F7EB2" w:rsidRPr="00E761BA" w:rsidP="005F7EB2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апреля 2022</w:t>
      </w:r>
      <w:r w:rsidRPr="00E761BA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761BA">
        <w:rPr>
          <w:sz w:val="28"/>
          <w:szCs w:val="28"/>
        </w:rPr>
        <w:t>город Зеленодольск</w:t>
      </w:r>
    </w:p>
    <w:p w:rsidR="005F7EB2" w:rsidP="005F7EB2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761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</w:t>
      </w:r>
      <w:r w:rsidRPr="00E761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761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5F7EB2" w:rsidRPr="00E761BA" w:rsidP="005F7EB2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F7EB2" w:rsidRPr="00E761BA" w:rsidP="005F7EB2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>4 по Зеленодольскому судебному район</w:t>
      </w:r>
      <w:r>
        <w:rPr>
          <w:color w:val="000000"/>
          <w:sz w:val="28"/>
          <w:szCs w:val="28"/>
        </w:rPr>
        <w:t>у Республики Татарстан А. Р. Низам</w:t>
      </w:r>
      <w:r w:rsidRPr="00E761BA">
        <w:rPr>
          <w:color w:val="000000"/>
          <w:sz w:val="28"/>
          <w:szCs w:val="28"/>
        </w:rPr>
        <w:t xml:space="preserve">ова, </w:t>
      </w:r>
      <w:r>
        <w:rPr>
          <w:sz w:val="28"/>
          <w:szCs w:val="28"/>
        </w:rPr>
        <w:t xml:space="preserve"> </w:t>
      </w:r>
    </w:p>
    <w:p w:rsidR="005F7EB2" w:rsidRPr="002A223E" w:rsidP="005F7EB2">
      <w:pPr>
        <w:pStyle w:val="BodyTextIndent"/>
        <w:ind w:left="0" w:firstLine="540"/>
        <w:rPr>
          <w:color w:val="000000"/>
          <w:sz w:val="28"/>
          <w:szCs w:val="28"/>
        </w:rPr>
      </w:pPr>
      <w:r w:rsidRPr="002A223E">
        <w:rPr>
          <w:sz w:val="28"/>
          <w:szCs w:val="28"/>
        </w:rPr>
        <w:t xml:space="preserve">рассмотрев дело об административном </w:t>
      </w:r>
      <w:r w:rsidR="00882F40">
        <w:rPr>
          <w:sz w:val="28"/>
          <w:szCs w:val="28"/>
        </w:rPr>
        <w:t>правонарушении, предусмотренном</w:t>
      </w:r>
      <w:r w:rsidRPr="002A223E">
        <w:rPr>
          <w:sz w:val="28"/>
          <w:szCs w:val="28"/>
        </w:rPr>
        <w:t xml:space="preserve"> частью 2 статьи 8.37</w:t>
      </w:r>
      <w:r>
        <w:rPr>
          <w:sz w:val="28"/>
          <w:szCs w:val="28"/>
        </w:rPr>
        <w:t xml:space="preserve"> Кодекса Российской Федерации</w:t>
      </w:r>
      <w:r w:rsidRPr="002A223E">
        <w:rPr>
          <w:sz w:val="28"/>
          <w:szCs w:val="28"/>
        </w:rPr>
        <w:t xml:space="preserve"> об административных правонарушениях в отношении </w:t>
      </w:r>
      <w:r>
        <w:rPr>
          <w:sz w:val="28"/>
          <w:szCs w:val="28"/>
        </w:rPr>
        <w:t>В</w:t>
      </w:r>
      <w:r w:rsidR="00F6473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64733">
        <w:rPr>
          <w:sz w:val="28"/>
          <w:szCs w:val="28"/>
        </w:rPr>
        <w:t>.</w:t>
      </w:r>
      <w:r>
        <w:rPr>
          <w:sz w:val="28"/>
          <w:szCs w:val="28"/>
        </w:rPr>
        <w:t xml:space="preserve"> Кузягина, </w:t>
      </w:r>
      <w:r w:rsidRPr="00F64733" w:rsidR="00F64733">
        <w:rPr>
          <w:sz w:val="28"/>
          <w:szCs w:val="28"/>
        </w:rPr>
        <w:t>&lt;</w:t>
      </w:r>
      <w:r w:rsidR="00F64733">
        <w:rPr>
          <w:sz w:val="28"/>
          <w:szCs w:val="28"/>
        </w:rPr>
        <w:t>ОБЕЗЛИЧЕНО</w:t>
      </w:r>
      <w:r w:rsidRPr="00F64733" w:rsidR="00F64733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5F7EB2" w:rsidP="005F7EB2">
      <w:pPr>
        <w:ind w:firstLine="540"/>
        <w:jc w:val="center"/>
        <w:rPr>
          <w:sz w:val="28"/>
          <w:szCs w:val="28"/>
        </w:rPr>
      </w:pPr>
      <w:r w:rsidRPr="002A223E">
        <w:rPr>
          <w:sz w:val="28"/>
          <w:szCs w:val="28"/>
        </w:rPr>
        <w:t>У  С  Т  А  Н  О  В  И Л:</w:t>
      </w:r>
    </w:p>
    <w:p w:rsidR="005F7EB2" w:rsidRPr="00080B33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А. </w:t>
      </w:r>
      <w:r>
        <w:rPr>
          <w:sz w:val="28"/>
          <w:szCs w:val="28"/>
        </w:rPr>
        <w:t>Кузягин</w:t>
      </w:r>
      <w:r>
        <w:rPr>
          <w:sz w:val="28"/>
          <w:szCs w:val="28"/>
        </w:rPr>
        <w:t xml:space="preserve"> 20 марта 2022</w:t>
      </w:r>
      <w:r w:rsidRPr="002A223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2A223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34</w:t>
      </w:r>
      <w:r w:rsidRPr="002A223E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080B33">
        <w:rPr>
          <w:sz w:val="28"/>
          <w:szCs w:val="28"/>
        </w:rPr>
        <w:t xml:space="preserve"> нарушил правила вылова водных биологических ресурсов, а именно</w:t>
      </w:r>
      <w:r>
        <w:rPr>
          <w:sz w:val="28"/>
          <w:szCs w:val="28"/>
        </w:rPr>
        <w:t>,</w:t>
      </w:r>
      <w:r w:rsidRPr="0016735A">
        <w:rPr>
          <w:sz w:val="28"/>
          <w:szCs w:val="28"/>
        </w:rPr>
        <w:t xml:space="preserve"> </w:t>
      </w:r>
      <w:r w:rsidRPr="002A223E">
        <w:rPr>
          <w:sz w:val="28"/>
          <w:szCs w:val="28"/>
        </w:rPr>
        <w:t xml:space="preserve">находясь на акватории </w:t>
      </w:r>
      <w:r>
        <w:rPr>
          <w:sz w:val="28"/>
          <w:szCs w:val="28"/>
        </w:rPr>
        <w:t xml:space="preserve">реки Волга в районе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>. Васильево</w:t>
      </w:r>
      <w:r w:rsidRPr="002A223E">
        <w:rPr>
          <w:sz w:val="28"/>
          <w:szCs w:val="28"/>
        </w:rPr>
        <w:t xml:space="preserve"> Зеленодольского</w:t>
      </w:r>
      <w:r>
        <w:rPr>
          <w:sz w:val="28"/>
          <w:szCs w:val="28"/>
        </w:rPr>
        <w:t xml:space="preserve"> муниципального</w:t>
      </w:r>
      <w:r w:rsidRPr="002A223E">
        <w:rPr>
          <w:sz w:val="28"/>
          <w:szCs w:val="28"/>
        </w:rPr>
        <w:t xml:space="preserve"> района Республики Татарстан </w:t>
      </w:r>
      <w:r>
        <w:rPr>
          <w:sz w:val="28"/>
          <w:szCs w:val="28"/>
        </w:rPr>
        <w:t>занимался выловом водных биологических ресурсов запрещенным орудием лова рыболовной сетью.</w:t>
      </w:r>
    </w:p>
    <w:p w:rsidR="005F7EB2" w:rsidRPr="0029699C" w:rsidP="005F7EB2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А. </w:t>
      </w:r>
      <w:r>
        <w:rPr>
          <w:color w:val="000000"/>
          <w:sz w:val="28"/>
          <w:szCs w:val="28"/>
        </w:rPr>
        <w:t>Кузягин</w:t>
      </w:r>
      <w:r w:rsidRPr="005F5A2F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>судебная повестка ему</w:t>
      </w:r>
      <w:r w:rsidRPr="0029699C">
        <w:rPr>
          <w:color w:val="000000"/>
          <w:sz w:val="28"/>
          <w:szCs w:val="28"/>
        </w:rPr>
        <w:t xml:space="preserve">  не вручена, согласно </w:t>
      </w:r>
      <w:r>
        <w:rPr>
          <w:color w:val="000000"/>
          <w:sz w:val="28"/>
          <w:szCs w:val="28"/>
        </w:rPr>
        <w:t xml:space="preserve"> отслеживанию </w:t>
      </w:r>
      <w:r w:rsidRPr="0029699C">
        <w:rPr>
          <w:color w:val="000000"/>
          <w:sz w:val="28"/>
          <w:szCs w:val="28"/>
        </w:rPr>
        <w:t>-«</w:t>
      </w:r>
      <w:r w:rsidRPr="0029699C">
        <w:rPr>
          <w:color w:val="000000"/>
          <w:sz w:val="28"/>
          <w:szCs w:val="28"/>
        </w:rPr>
        <w:t>истек срок хранения».</w:t>
      </w:r>
    </w:p>
    <w:p w:rsidR="005F7EB2" w:rsidRPr="0029699C" w:rsidP="005F7EB2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5F7EB2" w:rsidRPr="00623495" w:rsidP="005F7EB2">
      <w:pPr>
        <w:ind w:firstLine="709"/>
        <w:jc w:val="both"/>
        <w:rPr>
          <w:sz w:val="28"/>
          <w:szCs w:val="28"/>
        </w:rPr>
      </w:pPr>
      <w:r w:rsidRPr="00623495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В. А. Кузягина</w:t>
      </w:r>
      <w:r w:rsidRPr="00623495">
        <w:rPr>
          <w:sz w:val="28"/>
          <w:szCs w:val="28"/>
        </w:rPr>
        <w:t xml:space="preserve">, привлекаемого к административной ответственности.  </w:t>
      </w:r>
    </w:p>
    <w:p w:rsidR="005F7EB2" w:rsidRPr="002A223E" w:rsidP="005F7E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2A223E">
        <w:rPr>
          <w:sz w:val="28"/>
          <w:szCs w:val="28"/>
        </w:rPr>
        <w:t xml:space="preserve">материалы дела, мировой судья приходит к следующему. </w:t>
      </w:r>
    </w:p>
    <w:p w:rsidR="005F7EB2" w:rsidRPr="002A223E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3E">
        <w:rPr>
          <w:sz w:val="28"/>
          <w:szCs w:val="28"/>
        </w:rPr>
        <w:t xml:space="preserve">Отношения в области рыболовства и сохранения водных биологических ресурсов регулируются, в том числе Федеральным </w:t>
      </w:r>
      <w:hyperlink r:id="rId4" w:history="1">
        <w:r w:rsidRPr="002A223E">
          <w:rPr>
            <w:color w:val="0000FF"/>
            <w:sz w:val="28"/>
            <w:szCs w:val="28"/>
          </w:rPr>
          <w:t>законом</w:t>
        </w:r>
      </w:hyperlink>
      <w:r w:rsidRPr="002A223E">
        <w:rPr>
          <w:sz w:val="28"/>
          <w:szCs w:val="28"/>
        </w:rPr>
        <w:t xml:space="preserve"> от 20 декабря </w:t>
      </w:r>
      <w:smartTag w:uri="urn:schemas-microsoft-com:office:smarttags" w:element="metricconverter">
        <w:smartTagPr>
          <w:attr w:name="ProductID" w:val="2004 г"/>
        </w:smartTagPr>
        <w:r w:rsidRPr="002A223E">
          <w:rPr>
            <w:sz w:val="28"/>
            <w:szCs w:val="28"/>
          </w:rPr>
          <w:t>2004 г</w:t>
        </w:r>
      </w:smartTag>
      <w:r w:rsidRPr="002A223E">
        <w:rPr>
          <w:sz w:val="28"/>
          <w:szCs w:val="28"/>
        </w:rPr>
        <w:t xml:space="preserve">. N 166-ФЗ "О рыболовстве и сохранении водных биологических ресурсов" (далее - Федеральный закон от 20 декабря </w:t>
      </w:r>
      <w:smartTag w:uri="urn:schemas-microsoft-com:office:smarttags" w:element="metricconverter">
        <w:smartTagPr>
          <w:attr w:name="ProductID" w:val="2004 г"/>
        </w:smartTagPr>
        <w:r w:rsidRPr="002A223E">
          <w:rPr>
            <w:sz w:val="28"/>
            <w:szCs w:val="28"/>
          </w:rPr>
          <w:t>2004 г</w:t>
        </w:r>
      </w:smartTag>
      <w:r w:rsidRPr="002A223E">
        <w:rPr>
          <w:sz w:val="28"/>
          <w:szCs w:val="28"/>
        </w:rPr>
        <w:t xml:space="preserve">. N 166-ФЗ) и Правилами рыболовства, утвержденными федеральным органом исполнительной власти в области рыболовства для каждого </w:t>
      </w:r>
      <w:r w:rsidRPr="002A223E">
        <w:rPr>
          <w:sz w:val="28"/>
          <w:szCs w:val="28"/>
        </w:rPr>
        <w:t>рыбохозяйственного</w:t>
      </w:r>
      <w:r w:rsidRPr="002A223E">
        <w:rPr>
          <w:sz w:val="28"/>
          <w:szCs w:val="28"/>
        </w:rPr>
        <w:t xml:space="preserve"> бассейна в соответствии со </w:t>
      </w:r>
      <w:hyperlink r:id="rId5" w:history="1">
        <w:r w:rsidRPr="002A223E">
          <w:rPr>
            <w:color w:val="0000FF"/>
            <w:sz w:val="28"/>
            <w:szCs w:val="28"/>
          </w:rPr>
          <w:t>статьей 43.1</w:t>
        </w:r>
      </w:hyperlink>
      <w:r w:rsidRPr="002A223E">
        <w:rPr>
          <w:sz w:val="28"/>
          <w:szCs w:val="28"/>
        </w:rPr>
        <w:t xml:space="preserve"> указанного Федерального закона.</w:t>
      </w:r>
    </w:p>
    <w:p w:rsidR="005F7EB2" w:rsidRPr="002A223E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r w:rsidRPr="002A223E">
          <w:rPr>
            <w:color w:val="0000FF"/>
            <w:sz w:val="28"/>
            <w:szCs w:val="28"/>
          </w:rPr>
          <w:t>Частями 1</w:t>
        </w:r>
      </w:hyperlink>
      <w:r w:rsidRPr="002A223E">
        <w:rPr>
          <w:sz w:val="28"/>
          <w:szCs w:val="28"/>
        </w:rPr>
        <w:t xml:space="preserve">, </w:t>
      </w:r>
      <w:hyperlink r:id="rId7" w:history="1">
        <w:r w:rsidRPr="002A223E">
          <w:rPr>
            <w:color w:val="0000FF"/>
            <w:sz w:val="28"/>
            <w:szCs w:val="28"/>
          </w:rPr>
          <w:t>2</w:t>
        </w:r>
      </w:hyperlink>
      <w:r w:rsidRPr="002A223E">
        <w:rPr>
          <w:sz w:val="28"/>
          <w:szCs w:val="28"/>
        </w:rPr>
        <w:t xml:space="preserve">, </w:t>
      </w:r>
      <w:hyperlink r:id="rId8" w:history="1">
        <w:r w:rsidRPr="002A223E">
          <w:rPr>
            <w:color w:val="0000FF"/>
            <w:sz w:val="28"/>
            <w:szCs w:val="28"/>
          </w:rPr>
          <w:t>4 статьи 43.1</w:t>
        </w:r>
      </w:hyperlink>
      <w:r w:rsidRPr="002A223E">
        <w:rPr>
          <w:sz w:val="28"/>
          <w:szCs w:val="28"/>
        </w:rPr>
        <w:t xml:space="preserve"> Федерального закона от 20 декабря </w:t>
      </w:r>
      <w:smartTag w:uri="urn:schemas-microsoft-com:office:smarttags" w:element="metricconverter">
        <w:smartTagPr>
          <w:attr w:name="ProductID" w:val="2004 г"/>
        </w:smartTagPr>
        <w:r w:rsidRPr="002A223E">
          <w:rPr>
            <w:sz w:val="28"/>
            <w:szCs w:val="28"/>
          </w:rPr>
          <w:t>2004 г</w:t>
        </w:r>
      </w:smartTag>
      <w:r w:rsidRPr="002A223E">
        <w:rPr>
          <w:sz w:val="28"/>
          <w:szCs w:val="28"/>
        </w:rPr>
        <w:t xml:space="preserve">. N 166-ФЗ установлено, что правила рыболовства являются основой осуществления </w:t>
      </w:r>
      <w:r w:rsidRPr="002A223E">
        <w:rPr>
          <w:sz w:val="28"/>
          <w:szCs w:val="28"/>
        </w:rPr>
        <w:t xml:space="preserve">рыболовства и сохранения водных биоресурсов, утверждаются федеральным органом исполнительной власти в области рыболовства для каждого </w:t>
      </w:r>
      <w:r w:rsidRPr="002A223E">
        <w:rPr>
          <w:sz w:val="28"/>
          <w:szCs w:val="28"/>
        </w:rPr>
        <w:t>рыбохозяйственного</w:t>
      </w:r>
      <w:r w:rsidRPr="002A223E">
        <w:rPr>
          <w:sz w:val="28"/>
          <w:szCs w:val="28"/>
        </w:rPr>
        <w:t xml:space="preserve"> бассейна 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F7EB2" w:rsidRPr="002A223E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Pr="00882F40">
          <w:rPr>
            <w:color w:val="0000FF"/>
            <w:sz w:val="28"/>
            <w:szCs w:val="28"/>
          </w:rPr>
          <w:t>Правила</w:t>
        </w:r>
      </w:hyperlink>
      <w:r w:rsidRPr="00882F40">
        <w:rPr>
          <w:sz w:val="28"/>
          <w:szCs w:val="28"/>
        </w:rPr>
        <w:t xml:space="preserve"> рыболовства для Волжско-Каспийского </w:t>
      </w:r>
      <w:r w:rsidRPr="00882F40">
        <w:rPr>
          <w:sz w:val="28"/>
          <w:szCs w:val="28"/>
        </w:rPr>
        <w:t>рыбохозяйственного</w:t>
      </w:r>
      <w:r w:rsidRPr="002A223E">
        <w:rPr>
          <w:sz w:val="28"/>
          <w:szCs w:val="28"/>
        </w:rPr>
        <w:t xml:space="preserve"> бассейна утверждены Приказом Министерства сельского хозяйства Российской Федерации от 18 ноября 2014 года N 453, зарегистрированного в Минюсте России 08 декабря 2014 года N 35097 (далее - Правила рыболовства).</w:t>
      </w:r>
    </w:p>
    <w:p w:rsidR="005F7EB2" w:rsidRPr="002A223E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3E">
        <w:rPr>
          <w:sz w:val="28"/>
          <w:szCs w:val="28"/>
        </w:rPr>
        <w:t xml:space="preserve">В соответствии с подпунктом «а» пункта 29 Правил рыболовства, при любительском и спортивном рыболовстве запрещается применение сетей всех типов; сетных отцеживающих и </w:t>
      </w:r>
      <w:r w:rsidRPr="002A223E">
        <w:rPr>
          <w:sz w:val="28"/>
          <w:szCs w:val="28"/>
        </w:rPr>
        <w:t>объячеивающих</w:t>
      </w:r>
      <w:r w:rsidRPr="002A223E">
        <w:rPr>
          <w:sz w:val="28"/>
          <w:szCs w:val="28"/>
        </w:rPr>
        <w:t xml:space="preserve"> орудий добычи (вылова) и приспособлений (бредней, неводов, волокуш, наметок, подъемников, кругов, "телевизоров", "экранов", "хваток", "буров", "черепков", "накидок", "косынок", "саков", "</w:t>
      </w:r>
      <w:r w:rsidRPr="002A223E">
        <w:rPr>
          <w:sz w:val="28"/>
          <w:szCs w:val="28"/>
        </w:rPr>
        <w:t>котцов</w:t>
      </w:r>
      <w:r w:rsidRPr="002A223E">
        <w:rPr>
          <w:sz w:val="28"/>
          <w:szCs w:val="28"/>
        </w:rPr>
        <w:t>", "крылаток", "немок", "</w:t>
      </w:r>
      <w:r w:rsidRPr="002A223E">
        <w:rPr>
          <w:sz w:val="28"/>
          <w:szCs w:val="28"/>
        </w:rPr>
        <w:t>возьмилок</w:t>
      </w:r>
      <w:r w:rsidRPr="002A223E">
        <w:rPr>
          <w:sz w:val="28"/>
          <w:szCs w:val="28"/>
        </w:rPr>
        <w:t>", "</w:t>
      </w:r>
      <w:r w:rsidRPr="002A223E">
        <w:rPr>
          <w:sz w:val="28"/>
          <w:szCs w:val="28"/>
        </w:rPr>
        <w:t>режаков</w:t>
      </w:r>
      <w:r w:rsidRPr="002A223E">
        <w:rPr>
          <w:sz w:val="28"/>
          <w:szCs w:val="28"/>
        </w:rPr>
        <w:t>", "</w:t>
      </w:r>
      <w:r w:rsidRPr="002A223E">
        <w:rPr>
          <w:sz w:val="28"/>
          <w:szCs w:val="28"/>
        </w:rPr>
        <w:t>оханов</w:t>
      </w:r>
      <w:r w:rsidRPr="002A223E">
        <w:rPr>
          <w:sz w:val="28"/>
          <w:szCs w:val="28"/>
        </w:rPr>
        <w:t xml:space="preserve">" и других), за исключением подъемников ("пауков") и черпаков не более одной штуки у одного гражданина, размером (длина, ширина, высота) не более </w:t>
      </w:r>
      <w:smartTag w:uri="urn:schemas-microsoft-com:office:smarttags" w:element="metricconverter">
        <w:smartTagPr>
          <w:attr w:name="ProductID" w:val="100 см"/>
        </w:smartTagPr>
        <w:r w:rsidRPr="002A223E">
          <w:rPr>
            <w:sz w:val="28"/>
            <w:szCs w:val="28"/>
          </w:rPr>
          <w:t>100 см</w:t>
        </w:r>
      </w:smartTag>
      <w:r w:rsidRPr="002A223E">
        <w:rPr>
          <w:sz w:val="28"/>
          <w:szCs w:val="28"/>
        </w:rPr>
        <w:t xml:space="preserve">, и размером (шагом) ячеи не более </w:t>
      </w:r>
      <w:smartTag w:uri="urn:schemas-microsoft-com:office:smarttags" w:element="metricconverter">
        <w:smartTagPr>
          <w:attr w:name="ProductID" w:val="10 мм"/>
        </w:smartTagPr>
        <w:r w:rsidRPr="002A223E">
          <w:rPr>
            <w:sz w:val="28"/>
            <w:szCs w:val="28"/>
          </w:rPr>
          <w:t>10 мм</w:t>
        </w:r>
      </w:smartTag>
      <w:r w:rsidRPr="002A223E">
        <w:rPr>
          <w:sz w:val="28"/>
          <w:szCs w:val="28"/>
        </w:rPr>
        <w:t xml:space="preserve"> (в том числе используемых с приманкой) для добычи (вылова) живца (наживки), кроме особо ценных и ценных видов рыб.</w:t>
      </w:r>
    </w:p>
    <w:p w:rsidR="005F7EB2" w:rsidRPr="002A223E" w:rsidP="005F7E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223E">
        <w:rPr>
          <w:sz w:val="28"/>
          <w:szCs w:val="28"/>
        </w:rPr>
        <w:t>Согласно правовой позиции, изложенной в пункте 6 постановления Пленума Верховного Суда РФ от 23 ноября 2010 года N 27 "О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 к нарушениям правил осуществления рыболовства относятся, например, несоблюдение установленных запретов (например, в отношении периода, орудий, способов лова, мест добычи (вылова) при осуществлении любительского и спортивного рыболовства).</w:t>
      </w:r>
    </w:p>
    <w:p w:rsidR="005F7EB2" w:rsidRPr="002A223E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3E">
        <w:rPr>
          <w:sz w:val="28"/>
          <w:szCs w:val="28"/>
        </w:rPr>
        <w:t xml:space="preserve">Нарушение правил, регламентирующих рыболовство, за исключением случаев, предусмотренных </w:t>
      </w:r>
      <w:hyperlink r:id="rId10" w:history="1">
        <w:r w:rsidRPr="002A223E">
          <w:rPr>
            <w:color w:val="0000FF"/>
            <w:sz w:val="28"/>
            <w:szCs w:val="28"/>
          </w:rPr>
          <w:t>частью 2 статьи 8.17</w:t>
        </w:r>
      </w:hyperlink>
      <w:r w:rsidRPr="002A223E">
        <w:rPr>
          <w:sz w:val="28"/>
          <w:szCs w:val="28"/>
        </w:rPr>
        <w:t xml:space="preserve"> настоящего Кодекса, образует состав административного правонарушения, предусмотренного </w:t>
      </w:r>
      <w:hyperlink r:id="rId11" w:history="1">
        <w:r w:rsidRPr="002A223E">
          <w:rPr>
            <w:color w:val="0000FF"/>
            <w:sz w:val="28"/>
            <w:szCs w:val="28"/>
          </w:rPr>
          <w:t>ч. 2 ст. 8.37</w:t>
        </w:r>
      </w:hyperlink>
      <w:r w:rsidRPr="002A223E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</w:t>
      </w:r>
      <w:r w:rsidRPr="002A223E">
        <w:rPr>
          <w:sz w:val="28"/>
          <w:szCs w:val="28"/>
        </w:rPr>
        <w:t xml:space="preserve"> об административных правонарушениях.</w:t>
      </w:r>
    </w:p>
    <w:p w:rsidR="005F7EB2" w:rsidRPr="002A223E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3E">
        <w:rPr>
          <w:sz w:val="28"/>
          <w:szCs w:val="28"/>
        </w:rPr>
        <w:t xml:space="preserve">Факт совершения </w:t>
      </w:r>
      <w:r w:rsidR="00076947">
        <w:rPr>
          <w:sz w:val="28"/>
          <w:szCs w:val="28"/>
        </w:rPr>
        <w:t xml:space="preserve">В. А. </w:t>
      </w:r>
      <w:r w:rsidR="00076947">
        <w:rPr>
          <w:sz w:val="28"/>
          <w:szCs w:val="28"/>
        </w:rPr>
        <w:t>Кузягиным</w:t>
      </w:r>
      <w:r w:rsidRPr="002A223E">
        <w:rPr>
          <w:sz w:val="28"/>
          <w:szCs w:val="28"/>
        </w:rPr>
        <w:t xml:space="preserve"> административного правонарушения подтверждается исследованными в ходе рассмотрения дела доказательствами: протоколом N </w:t>
      </w:r>
      <w:r w:rsidR="00076947">
        <w:rPr>
          <w:sz w:val="28"/>
          <w:szCs w:val="28"/>
        </w:rPr>
        <w:t>16-01/137</w:t>
      </w:r>
      <w:r w:rsidRPr="002A223E">
        <w:rPr>
          <w:sz w:val="28"/>
          <w:szCs w:val="28"/>
        </w:rPr>
        <w:t xml:space="preserve"> об административном правонарушении от </w:t>
      </w:r>
      <w:r w:rsidR="00076947">
        <w:rPr>
          <w:sz w:val="28"/>
          <w:szCs w:val="28"/>
        </w:rPr>
        <w:t>20 марта 2022</w:t>
      </w:r>
      <w:r>
        <w:rPr>
          <w:sz w:val="28"/>
          <w:szCs w:val="28"/>
        </w:rPr>
        <w:t xml:space="preserve"> года </w:t>
      </w:r>
      <w:r w:rsidR="00076947">
        <w:rPr>
          <w:sz w:val="28"/>
          <w:szCs w:val="28"/>
        </w:rPr>
        <w:t>(л.д.</w:t>
      </w:r>
      <w:r w:rsidRPr="002A223E">
        <w:rPr>
          <w:sz w:val="28"/>
          <w:szCs w:val="28"/>
        </w:rPr>
        <w:t>2</w:t>
      </w:r>
      <w:r w:rsidR="00076947">
        <w:rPr>
          <w:sz w:val="28"/>
          <w:szCs w:val="28"/>
        </w:rPr>
        <w:t>-3</w:t>
      </w:r>
      <w:r w:rsidRPr="002A223E">
        <w:rPr>
          <w:sz w:val="28"/>
          <w:szCs w:val="28"/>
        </w:rPr>
        <w:t xml:space="preserve">); </w:t>
      </w:r>
      <w:r w:rsidR="00076947">
        <w:rPr>
          <w:sz w:val="28"/>
          <w:szCs w:val="28"/>
        </w:rPr>
        <w:t>протоколом изъятия от 20 марта 2022 г. (л.д.4).</w:t>
      </w:r>
    </w:p>
    <w:p w:rsidR="005F7EB2" w:rsidRPr="002A223E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3E">
        <w:rPr>
          <w:sz w:val="28"/>
          <w:szCs w:val="28"/>
        </w:rPr>
        <w:t xml:space="preserve">Перечисленные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12" w:history="1">
        <w:r w:rsidRPr="002A223E">
          <w:rPr>
            <w:color w:val="0000FF"/>
            <w:sz w:val="28"/>
            <w:szCs w:val="28"/>
          </w:rPr>
          <w:t>ст. 26.2</w:t>
        </w:r>
      </w:hyperlink>
      <w:r w:rsidRPr="002A223E">
        <w:rPr>
          <w:sz w:val="28"/>
          <w:szCs w:val="28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</w:t>
      </w:r>
      <w:r w:rsidR="00076947">
        <w:rPr>
          <w:sz w:val="28"/>
          <w:szCs w:val="28"/>
        </w:rPr>
        <w:t>В. А. Кузягина</w:t>
      </w:r>
      <w:r w:rsidRPr="002A223E">
        <w:rPr>
          <w:sz w:val="28"/>
          <w:szCs w:val="28"/>
        </w:rPr>
        <w:t xml:space="preserve"> в совершении данного административного правонарушения.</w:t>
      </w:r>
    </w:p>
    <w:p w:rsidR="005F7EB2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3E">
        <w:rPr>
          <w:sz w:val="28"/>
          <w:szCs w:val="28"/>
        </w:rPr>
        <w:t xml:space="preserve">Мировой судья квалифицирует действия </w:t>
      </w:r>
      <w:r w:rsidR="00076947">
        <w:rPr>
          <w:sz w:val="28"/>
          <w:szCs w:val="28"/>
        </w:rPr>
        <w:t>В. А. Кузягина</w:t>
      </w:r>
      <w:r w:rsidRPr="002A223E">
        <w:rPr>
          <w:sz w:val="28"/>
          <w:szCs w:val="28"/>
        </w:rPr>
        <w:t xml:space="preserve"> по части 2 статьи 8.37 </w:t>
      </w:r>
      <w:r w:rsidR="00076947">
        <w:rPr>
          <w:sz w:val="28"/>
          <w:szCs w:val="28"/>
        </w:rPr>
        <w:t>Кодекса Российской Федерации</w:t>
      </w:r>
      <w:r w:rsidRPr="002A223E" w:rsidR="00076947">
        <w:rPr>
          <w:sz w:val="28"/>
          <w:szCs w:val="28"/>
        </w:rPr>
        <w:t xml:space="preserve"> об административных правонарушениях</w:t>
      </w:r>
      <w:r w:rsidRPr="002A223E">
        <w:rPr>
          <w:sz w:val="28"/>
          <w:szCs w:val="28"/>
        </w:rPr>
        <w:t xml:space="preserve"> - </w:t>
      </w:r>
      <w:hyperlink r:id="rId13" w:history="1">
        <w:r w:rsidR="00076947">
          <w:rPr>
            <w:color w:val="0000FF"/>
            <w:sz w:val="28"/>
            <w:szCs w:val="28"/>
          </w:rPr>
          <w:t>н</w:t>
        </w:r>
        <w:r w:rsidRPr="002A223E">
          <w:rPr>
            <w:color w:val="0000FF"/>
            <w:sz w:val="28"/>
            <w:szCs w:val="28"/>
          </w:rPr>
          <w:t>арушение</w:t>
        </w:r>
      </w:hyperlink>
      <w:r w:rsidRPr="002A223E">
        <w:rPr>
          <w:sz w:val="28"/>
          <w:szCs w:val="28"/>
        </w:rPr>
        <w:t xml:space="preserve"> правил, регламентирующих рыболовство, за исключением случаев, предусмотренных </w:t>
      </w:r>
      <w:hyperlink r:id="rId14" w:history="1">
        <w:r w:rsidRPr="002A223E">
          <w:rPr>
            <w:color w:val="0000FF"/>
            <w:sz w:val="28"/>
            <w:szCs w:val="28"/>
          </w:rPr>
          <w:t>частью 2 статьи 8.17</w:t>
        </w:r>
      </w:hyperlink>
      <w:r w:rsidRPr="002A223E">
        <w:rPr>
          <w:sz w:val="28"/>
          <w:szCs w:val="28"/>
        </w:rPr>
        <w:t xml:space="preserve"> настоящего Кодекса.</w:t>
      </w:r>
    </w:p>
    <w:p w:rsidR="00076947" w:rsidRPr="005F0080" w:rsidP="00076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В. А. </w:t>
      </w:r>
      <w:r>
        <w:rPr>
          <w:sz w:val="28"/>
          <w:szCs w:val="28"/>
        </w:rPr>
        <w:t>Кузягиным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административного правонарушения, личность </w:t>
      </w:r>
      <w:r w:rsidRPr="005F0080">
        <w:rPr>
          <w:sz w:val="28"/>
          <w:szCs w:val="28"/>
        </w:rPr>
        <w:t>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F76FFD" w:rsidRPr="00F76FFD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6FFD">
        <w:rPr>
          <w:sz w:val="28"/>
          <w:szCs w:val="28"/>
        </w:rPr>
        <w:t>Обстоятельством, смягчающим административную ответственность, является наличие на иждивении ребенка.</w:t>
      </w:r>
    </w:p>
    <w:p w:rsidR="005F7EB2" w:rsidRPr="00F76FFD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6FFD">
        <w:rPr>
          <w:sz w:val="28"/>
          <w:szCs w:val="28"/>
        </w:rPr>
        <w:t>Обстоятельств</w:t>
      </w:r>
      <w:r w:rsidRPr="00F76FFD" w:rsidR="00F76FFD">
        <w:rPr>
          <w:sz w:val="28"/>
          <w:szCs w:val="28"/>
        </w:rPr>
        <w:t>,</w:t>
      </w:r>
      <w:r w:rsidRPr="00F76FFD">
        <w:rPr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5F7EB2" w:rsidRPr="00526FBA" w:rsidP="005F7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изъятия от 20 марта 2022 г.</w:t>
      </w:r>
      <w:r w:rsidRPr="00526FBA">
        <w:rPr>
          <w:sz w:val="28"/>
          <w:szCs w:val="28"/>
        </w:rPr>
        <w:t xml:space="preserve"> по делу изъято: </w:t>
      </w:r>
      <w:r w:rsidRPr="002A223E">
        <w:rPr>
          <w:sz w:val="28"/>
          <w:szCs w:val="28"/>
        </w:rPr>
        <w:t>рыболовн</w:t>
      </w:r>
      <w:r>
        <w:rPr>
          <w:sz w:val="28"/>
          <w:szCs w:val="28"/>
        </w:rPr>
        <w:t>ая</w:t>
      </w:r>
      <w:r w:rsidRPr="002A223E">
        <w:rPr>
          <w:sz w:val="28"/>
          <w:szCs w:val="28"/>
        </w:rPr>
        <w:t xml:space="preserve"> сет</w:t>
      </w:r>
      <w:r>
        <w:rPr>
          <w:sz w:val="28"/>
          <w:szCs w:val="28"/>
        </w:rPr>
        <w:t>ь</w:t>
      </w:r>
      <w:r w:rsidRPr="002A223E">
        <w:rPr>
          <w:sz w:val="28"/>
          <w:szCs w:val="28"/>
        </w:rPr>
        <w:t xml:space="preserve"> </w:t>
      </w:r>
      <w:r>
        <w:rPr>
          <w:sz w:val="28"/>
          <w:szCs w:val="28"/>
        </w:rPr>
        <w:t>длиной 60 метров высотой 3 метра, размером ячеек 60х6</w:t>
      </w:r>
      <w:r>
        <w:rPr>
          <w:sz w:val="28"/>
          <w:szCs w:val="28"/>
        </w:rPr>
        <w:t>0 мм</w:t>
      </w:r>
      <w:r>
        <w:rPr>
          <w:sz w:val="28"/>
          <w:szCs w:val="28"/>
        </w:rPr>
        <w:t xml:space="preserve"> (л.д.4</w:t>
      </w:r>
      <w:r>
        <w:rPr>
          <w:sz w:val="28"/>
          <w:szCs w:val="28"/>
        </w:rPr>
        <w:t>)</w:t>
      </w:r>
      <w:r w:rsidRPr="00526FBA">
        <w:rPr>
          <w:sz w:val="28"/>
          <w:szCs w:val="28"/>
        </w:rPr>
        <w:t>.</w:t>
      </w:r>
    </w:p>
    <w:p w:rsidR="005F7EB2" w:rsidRPr="00526FBA" w:rsidP="005F7EB2">
      <w:pPr>
        <w:ind w:firstLine="540"/>
        <w:jc w:val="both"/>
        <w:rPr>
          <w:sz w:val="28"/>
          <w:szCs w:val="28"/>
        </w:rPr>
      </w:pPr>
      <w:r w:rsidRPr="00526FBA">
        <w:rPr>
          <w:sz w:val="28"/>
          <w:szCs w:val="28"/>
        </w:rPr>
        <w:t xml:space="preserve">В соответствии с положениями части 3 статьи 29.10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владельцу, а при </w:t>
      </w:r>
      <w:r w:rsidRPr="00526FBA">
        <w:rPr>
          <w:sz w:val="28"/>
          <w:szCs w:val="28"/>
        </w:rPr>
        <w:t>неустановлении</w:t>
      </w:r>
      <w:r w:rsidRPr="00526FBA">
        <w:rPr>
          <w:sz w:val="28"/>
          <w:szCs w:val="28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5F7EB2" w:rsidRPr="00526FBA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FBA">
        <w:rPr>
          <w:sz w:val="28"/>
          <w:szCs w:val="28"/>
        </w:rPr>
        <w:t xml:space="preserve">С учетом вышеизложенного мировой судья считает необходимым назначить </w:t>
      </w:r>
      <w:r>
        <w:rPr>
          <w:sz w:val="28"/>
          <w:szCs w:val="28"/>
        </w:rPr>
        <w:t>В.</w:t>
      </w:r>
      <w:r w:rsidR="0007694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26FBA">
        <w:rPr>
          <w:sz w:val="28"/>
          <w:szCs w:val="28"/>
        </w:rPr>
        <w:t xml:space="preserve">. </w:t>
      </w:r>
      <w:r w:rsidR="00076947">
        <w:rPr>
          <w:sz w:val="28"/>
          <w:szCs w:val="28"/>
        </w:rPr>
        <w:t>Кузягину</w:t>
      </w:r>
      <w:r w:rsidR="00076947">
        <w:rPr>
          <w:sz w:val="28"/>
          <w:szCs w:val="28"/>
        </w:rPr>
        <w:t xml:space="preserve"> </w:t>
      </w:r>
      <w:r w:rsidRPr="00526FBA">
        <w:rPr>
          <w:sz w:val="28"/>
          <w:szCs w:val="28"/>
        </w:rPr>
        <w:t>административное наказание в виде административного штрафа в минимальном размере с конфискацией орудия добычи – рыболовной сети.</w:t>
      </w:r>
    </w:p>
    <w:p w:rsidR="005F7EB2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3E">
        <w:rPr>
          <w:sz w:val="28"/>
          <w:szCs w:val="28"/>
        </w:rPr>
        <w:t>На основании изложенного, руководствуясь</w:t>
      </w:r>
      <w:r w:rsidR="00076947">
        <w:rPr>
          <w:sz w:val="28"/>
          <w:szCs w:val="28"/>
        </w:rPr>
        <w:t xml:space="preserve"> частью 2 статьи 8.37, статьями 29.9-29.11</w:t>
      </w:r>
      <w:r w:rsidRPr="002A223E">
        <w:rPr>
          <w:sz w:val="28"/>
          <w:szCs w:val="28"/>
        </w:rPr>
        <w:t xml:space="preserve"> </w:t>
      </w:r>
      <w:r w:rsidR="00076947">
        <w:rPr>
          <w:sz w:val="28"/>
          <w:szCs w:val="28"/>
        </w:rPr>
        <w:t>Кодекса Российской Федерации</w:t>
      </w:r>
      <w:r w:rsidRPr="002A223E" w:rsidR="00076947">
        <w:rPr>
          <w:sz w:val="28"/>
          <w:szCs w:val="28"/>
        </w:rPr>
        <w:t xml:space="preserve"> об административных правонарушениях</w:t>
      </w:r>
      <w:r w:rsidRPr="002A223E">
        <w:rPr>
          <w:sz w:val="28"/>
          <w:szCs w:val="28"/>
        </w:rPr>
        <w:t xml:space="preserve">, мировой судья </w:t>
      </w:r>
    </w:p>
    <w:p w:rsidR="005F7EB2" w:rsidRPr="002A223E" w:rsidP="005F7EB2">
      <w:pPr>
        <w:jc w:val="center"/>
        <w:rPr>
          <w:sz w:val="28"/>
          <w:szCs w:val="28"/>
        </w:rPr>
      </w:pPr>
      <w:r w:rsidRPr="002A223E">
        <w:rPr>
          <w:sz w:val="28"/>
          <w:szCs w:val="28"/>
        </w:rPr>
        <w:t>П</w:t>
      </w:r>
      <w:r w:rsidRPr="002A223E">
        <w:rPr>
          <w:sz w:val="28"/>
          <w:szCs w:val="28"/>
        </w:rPr>
        <w:t xml:space="preserve">  О  С  Т  А Н  О  В И  Л:</w:t>
      </w:r>
    </w:p>
    <w:p w:rsidR="005F7EB2" w:rsidP="005F7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473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64733">
        <w:rPr>
          <w:sz w:val="28"/>
          <w:szCs w:val="28"/>
        </w:rPr>
        <w:t>.</w:t>
      </w:r>
      <w:r>
        <w:rPr>
          <w:sz w:val="28"/>
          <w:szCs w:val="28"/>
        </w:rPr>
        <w:t xml:space="preserve"> Кузягина</w:t>
      </w:r>
      <w:r w:rsidRPr="002A223E">
        <w:rPr>
          <w:sz w:val="28"/>
          <w:szCs w:val="28"/>
        </w:rPr>
        <w:t xml:space="preserve"> </w:t>
      </w:r>
      <w:r w:rsidRPr="002A223E">
        <w:rPr>
          <w:sz w:val="28"/>
          <w:szCs w:val="28"/>
        </w:rPr>
        <w:t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 и назначить ему административное наказание в  виде административного штрафа в размере 2 000 (</w:t>
      </w:r>
      <w:r w:rsidR="00F76FFD">
        <w:rPr>
          <w:sz w:val="28"/>
          <w:szCs w:val="28"/>
        </w:rPr>
        <w:t>две тысячи) рублей с конфискацией</w:t>
      </w:r>
      <w:r w:rsidRPr="002A223E">
        <w:rPr>
          <w:sz w:val="28"/>
          <w:szCs w:val="28"/>
        </w:rPr>
        <w:t xml:space="preserve"> орудия добычи (вылова) водных биологических ресурсов – рыболовной сети длиной </w:t>
      </w:r>
      <w:r>
        <w:rPr>
          <w:sz w:val="28"/>
          <w:szCs w:val="28"/>
        </w:rPr>
        <w:t>60 метров высотой 3 метра, размером ячеек 60х60 мм</w:t>
      </w:r>
      <w:r w:rsidRPr="002A223E">
        <w:rPr>
          <w:sz w:val="28"/>
          <w:szCs w:val="28"/>
        </w:rPr>
        <w:t>, хранящ</w:t>
      </w:r>
      <w:r w:rsidR="00F76FFD">
        <w:rPr>
          <w:sz w:val="28"/>
          <w:szCs w:val="28"/>
        </w:rPr>
        <w:t>ей</w:t>
      </w:r>
      <w:r w:rsidRPr="002A223E">
        <w:rPr>
          <w:sz w:val="28"/>
          <w:szCs w:val="28"/>
        </w:rPr>
        <w:t xml:space="preserve">ся в </w:t>
      </w:r>
      <w:r>
        <w:rPr>
          <w:sz w:val="28"/>
          <w:szCs w:val="28"/>
        </w:rPr>
        <w:t>помещении отдела</w:t>
      </w:r>
      <w:r>
        <w:rPr>
          <w:sz w:val="28"/>
          <w:szCs w:val="28"/>
        </w:rPr>
        <w:t xml:space="preserve"> государственного контроля, надзора и охраны водных биологических ресурсов по Республике Татарстан.</w:t>
      </w:r>
    </w:p>
    <w:p w:rsidR="00076947" w:rsidRPr="00623495" w:rsidP="00076947">
      <w:pPr>
        <w:ind w:firstLine="709"/>
        <w:jc w:val="both"/>
        <w:rPr>
          <w:color w:val="000000"/>
          <w:sz w:val="28"/>
        </w:rPr>
      </w:pPr>
      <w:r w:rsidRPr="002A223E">
        <w:rPr>
          <w:sz w:val="28"/>
          <w:szCs w:val="28"/>
        </w:rPr>
        <w:t xml:space="preserve">Наложенный штраф перечислить на следующие реквизиты: Получатель средств: </w:t>
      </w:r>
      <w:r w:rsidRPr="009D4A69">
        <w:rPr>
          <w:color w:val="000000"/>
          <w:sz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</w:rPr>
        <w:t>кор</w:t>
      </w:r>
      <w:r w:rsidRPr="009D4A69">
        <w:rPr>
          <w:color w:val="000000"/>
          <w:sz w:val="28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</w:rPr>
        <w:t xml:space="preserve">0, УИН </w:t>
      </w:r>
      <w:r w:rsidR="00F76FFD">
        <w:rPr>
          <w:color w:val="000000"/>
          <w:sz w:val="28"/>
        </w:rPr>
        <w:t>0318690900000000028127836</w:t>
      </w:r>
      <w:r w:rsidRPr="00623495">
        <w:rPr>
          <w:color w:val="000000"/>
          <w:sz w:val="28"/>
        </w:rPr>
        <w:t>.</w:t>
      </w:r>
    </w:p>
    <w:p w:rsidR="005F7EB2" w:rsidRPr="002A223E" w:rsidP="0007694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223E">
        <w:rPr>
          <w:color w:val="000000"/>
          <w:sz w:val="28"/>
          <w:szCs w:val="28"/>
        </w:rPr>
        <w:t xml:space="preserve">Разъяснить лицу, привлеченному к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административной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color w:val="000000"/>
          <w:sz w:val="28"/>
          <w:szCs w:val="28"/>
        </w:rPr>
        <w:t xml:space="preserve">ответственности, что согласно частям 1 и 5 </w:t>
      </w:r>
      <w:r w:rsidRPr="002A223E">
        <w:rPr>
          <w:rStyle w:val="snippetequal1"/>
          <w:b w:val="0"/>
          <w:color w:val="000000"/>
          <w:sz w:val="28"/>
          <w:szCs w:val="28"/>
        </w:rPr>
        <w:t>статьи</w:t>
      </w:r>
      <w:r w:rsidRPr="002A223E">
        <w:rPr>
          <w:color w:val="000000"/>
          <w:sz w:val="28"/>
          <w:szCs w:val="28"/>
        </w:rPr>
        <w:t xml:space="preserve"> 32.2 </w:t>
      </w:r>
      <w:r w:rsidR="00076947">
        <w:rPr>
          <w:sz w:val="28"/>
          <w:szCs w:val="28"/>
        </w:rPr>
        <w:t>Кодекса Российской Федерации</w:t>
      </w:r>
      <w:r w:rsidRPr="002A223E" w:rsidR="00076947">
        <w:rPr>
          <w:sz w:val="28"/>
          <w:szCs w:val="28"/>
        </w:rPr>
        <w:t xml:space="preserve"> об административных правонарушениях</w:t>
      </w:r>
      <w:r w:rsidRPr="002A223E">
        <w:rPr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штраф</w:t>
      </w:r>
      <w:r w:rsidRPr="002A223E">
        <w:rPr>
          <w:color w:val="000000"/>
          <w:sz w:val="28"/>
          <w:szCs w:val="28"/>
        </w:rPr>
        <w:t xml:space="preserve"> должен быть уплачен лицом, привлеченным к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административной</w:t>
      </w:r>
      <w:r w:rsidRPr="002A223E">
        <w:rPr>
          <w:color w:val="000000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штрафа</w:t>
      </w:r>
      <w:r w:rsidRPr="002A223E">
        <w:rPr>
          <w:color w:val="000000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2A223E">
        <w:rPr>
          <w:rStyle w:val="snippetequal1"/>
          <w:b w:val="0"/>
          <w:color w:val="000000"/>
          <w:sz w:val="28"/>
          <w:szCs w:val="28"/>
        </w:rPr>
        <w:t>статьей</w:t>
      </w:r>
      <w:r w:rsidRPr="002A223E">
        <w:rPr>
          <w:color w:val="000000"/>
          <w:sz w:val="28"/>
          <w:szCs w:val="28"/>
        </w:rPr>
        <w:t xml:space="preserve"> 31.5 КоАП РФ.</w:t>
      </w:r>
    </w:p>
    <w:p w:rsidR="005F7EB2" w:rsidRPr="002A223E" w:rsidP="005F7EB2">
      <w:pPr>
        <w:jc w:val="both"/>
        <w:rPr>
          <w:sz w:val="28"/>
          <w:szCs w:val="28"/>
        </w:rPr>
      </w:pPr>
      <w:r w:rsidRPr="002A223E">
        <w:rPr>
          <w:sz w:val="28"/>
          <w:szCs w:val="28"/>
        </w:rPr>
        <w:t xml:space="preserve">           Квитанция об оплате административного штрафа должна быть предоставлена в канцелярию миро</w:t>
      </w:r>
      <w:r w:rsidR="00076947">
        <w:rPr>
          <w:sz w:val="28"/>
          <w:szCs w:val="28"/>
        </w:rPr>
        <w:t>вого судьи судебного участка № 4</w:t>
      </w:r>
      <w:r w:rsidRPr="002A223E">
        <w:rPr>
          <w:sz w:val="28"/>
          <w:szCs w:val="28"/>
        </w:rPr>
        <w:t xml:space="preserve"> по Зеленодольскому судебному району Р</w:t>
      </w:r>
      <w:r w:rsidR="00076947">
        <w:rPr>
          <w:sz w:val="28"/>
          <w:szCs w:val="28"/>
        </w:rPr>
        <w:t>еспублики Татарстан.</w:t>
      </w:r>
    </w:p>
    <w:p w:rsidR="005F7EB2" w:rsidRPr="002A223E" w:rsidP="005F7EB2">
      <w:pPr>
        <w:ind w:firstLine="540"/>
        <w:jc w:val="both"/>
        <w:rPr>
          <w:color w:val="000000"/>
          <w:sz w:val="28"/>
          <w:szCs w:val="28"/>
        </w:rPr>
      </w:pPr>
      <w:r w:rsidRPr="002A223E">
        <w:rPr>
          <w:color w:val="000000"/>
          <w:sz w:val="28"/>
          <w:szCs w:val="28"/>
        </w:rPr>
        <w:t xml:space="preserve">При отсутствии документа, свидетельствующего об уплате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штрафа</w:t>
      </w:r>
      <w:r w:rsidRPr="002A223E">
        <w:rPr>
          <w:b/>
          <w:color w:val="000000"/>
          <w:sz w:val="28"/>
          <w:szCs w:val="28"/>
        </w:rPr>
        <w:t>,</w:t>
      </w:r>
      <w:r w:rsidRPr="002A223E">
        <w:rPr>
          <w:color w:val="000000"/>
          <w:sz w:val="28"/>
          <w:szCs w:val="28"/>
        </w:rPr>
        <w:t xml:space="preserve"> и информации об уплате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штрафа</w:t>
      </w:r>
      <w:r w:rsidRPr="002A223E">
        <w:rPr>
          <w:color w:val="000000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2A223E">
        <w:rPr>
          <w:rStyle w:val="snippetequal1"/>
          <w:b w:val="0"/>
          <w:color w:val="000000"/>
          <w:sz w:val="28"/>
          <w:szCs w:val="28"/>
        </w:rPr>
        <w:t>статьи</w:t>
      </w:r>
      <w:r w:rsidRPr="002A223E">
        <w:rPr>
          <w:color w:val="000000"/>
          <w:sz w:val="28"/>
          <w:szCs w:val="28"/>
        </w:rPr>
        <w:t xml:space="preserve">, судья, </w:t>
      </w:r>
      <w:r w:rsidRPr="002A223E">
        <w:rPr>
          <w:color w:val="000000"/>
          <w:sz w:val="28"/>
          <w:szCs w:val="28"/>
        </w:rPr>
        <w:t>орган</w:t>
      </w:r>
      <w:r w:rsidRPr="002A223E">
        <w:rPr>
          <w:color w:val="000000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штрафа</w:t>
      </w:r>
      <w:r w:rsidRPr="002A223E">
        <w:rPr>
          <w:color w:val="000000"/>
          <w:sz w:val="28"/>
          <w:szCs w:val="28"/>
        </w:rPr>
        <w:t xml:space="preserve"> с отметкой о его </w:t>
      </w:r>
      <w:r w:rsidRPr="002A223E">
        <w:rPr>
          <w:rStyle w:val="snippetequal1"/>
          <w:b w:val="0"/>
          <w:color w:val="000000"/>
          <w:sz w:val="28"/>
          <w:szCs w:val="28"/>
        </w:rPr>
        <w:t>неуплате</w:t>
      </w:r>
      <w:r w:rsidRPr="002A223E">
        <w:rPr>
          <w:color w:val="000000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5F7EB2" w:rsidRPr="002A223E" w:rsidP="005F7EB2">
      <w:pPr>
        <w:ind w:firstLine="540"/>
        <w:jc w:val="both"/>
        <w:rPr>
          <w:color w:val="000000"/>
          <w:sz w:val="28"/>
          <w:szCs w:val="28"/>
        </w:rPr>
      </w:pPr>
      <w:r w:rsidRPr="002A223E"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ст. 20. 25 Кодекса Российской Федерации об административных правонарушениях.       </w:t>
      </w:r>
    </w:p>
    <w:p w:rsidR="005F7EB2" w:rsidRPr="002A223E" w:rsidP="005F7EB2">
      <w:pPr>
        <w:ind w:firstLine="540"/>
        <w:jc w:val="both"/>
        <w:rPr>
          <w:color w:val="000000"/>
          <w:sz w:val="28"/>
          <w:szCs w:val="28"/>
        </w:rPr>
      </w:pPr>
      <w:r w:rsidRPr="002A223E">
        <w:rPr>
          <w:color w:val="000000"/>
          <w:sz w:val="28"/>
          <w:szCs w:val="28"/>
        </w:rPr>
        <w:t xml:space="preserve">Согласно </w:t>
      </w:r>
      <w:r w:rsidRPr="002A223E">
        <w:rPr>
          <w:rStyle w:val="snippetequal1"/>
          <w:b w:val="0"/>
          <w:color w:val="000000"/>
          <w:sz w:val="28"/>
          <w:szCs w:val="28"/>
        </w:rPr>
        <w:t>ч.1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ст</w:t>
      </w:r>
      <w:r w:rsidRPr="002A223E">
        <w:rPr>
          <w:color w:val="000000"/>
          <w:sz w:val="28"/>
          <w:szCs w:val="28"/>
        </w:rPr>
        <w:t>.</w:t>
      </w:r>
      <w:r w:rsidRPr="002A223E">
        <w:rPr>
          <w:rStyle w:val="snippetequal1"/>
          <w:b w:val="0"/>
          <w:color w:val="000000"/>
          <w:sz w:val="28"/>
          <w:szCs w:val="28"/>
        </w:rPr>
        <w:t>20.25</w:t>
      </w:r>
      <w:r w:rsidRPr="002A223E">
        <w:rPr>
          <w:b/>
          <w:color w:val="000000"/>
          <w:sz w:val="28"/>
          <w:szCs w:val="28"/>
        </w:rPr>
        <w:t xml:space="preserve"> </w:t>
      </w:r>
      <w:r w:rsidR="00076947">
        <w:rPr>
          <w:sz w:val="28"/>
          <w:szCs w:val="28"/>
        </w:rPr>
        <w:t>Кодекса Российской Федерации</w:t>
      </w:r>
      <w:r w:rsidRPr="002A223E" w:rsidR="00076947">
        <w:rPr>
          <w:sz w:val="28"/>
          <w:szCs w:val="28"/>
        </w:rPr>
        <w:t xml:space="preserve"> об административных правонарушениях</w:t>
      </w:r>
      <w:r w:rsidRPr="002A223E" w:rsidR="00076947">
        <w:rPr>
          <w:rStyle w:val="snippetequal1"/>
          <w:b w:val="0"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неуплата</w:t>
      </w:r>
      <w:r w:rsidRPr="002A223E">
        <w:rPr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штрафа</w:t>
      </w:r>
      <w:r w:rsidRPr="002A223E">
        <w:rPr>
          <w:color w:val="000000"/>
          <w:sz w:val="28"/>
          <w:szCs w:val="28"/>
        </w:rPr>
        <w:t xml:space="preserve"> в срок, предусмотренный настоящим Кодексом, - влечет наложение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штрафа</w:t>
      </w:r>
      <w:r w:rsidRPr="002A223E">
        <w:rPr>
          <w:color w:val="000000"/>
          <w:sz w:val="28"/>
          <w:szCs w:val="28"/>
        </w:rPr>
        <w:t xml:space="preserve"> в двукратном размере суммы </w:t>
      </w:r>
      <w:r w:rsidRPr="002A223E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штрафа</w:t>
      </w:r>
      <w:r w:rsidRPr="002A223E">
        <w:rPr>
          <w:color w:val="000000"/>
          <w:sz w:val="28"/>
          <w:szCs w:val="28"/>
        </w:rPr>
        <w:t xml:space="preserve">, но не менее одной тысячи рублей, либо </w:t>
      </w:r>
      <w:r w:rsidRPr="002A223E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2A223E">
        <w:rPr>
          <w:b/>
          <w:color w:val="000000"/>
          <w:sz w:val="28"/>
          <w:szCs w:val="28"/>
        </w:rPr>
        <w:t xml:space="preserve"> </w:t>
      </w:r>
      <w:r w:rsidRPr="002A223E">
        <w:rPr>
          <w:rStyle w:val="snippetequal1"/>
          <w:b w:val="0"/>
          <w:color w:val="000000"/>
          <w:sz w:val="28"/>
          <w:szCs w:val="28"/>
        </w:rPr>
        <w:t>арест</w:t>
      </w:r>
      <w:r w:rsidRPr="002A223E">
        <w:rPr>
          <w:color w:val="000000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5F7EB2" w:rsidRPr="002A223E" w:rsidP="005F7EB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A223E">
        <w:rPr>
          <w:i/>
          <w:sz w:val="28"/>
          <w:szCs w:val="28"/>
        </w:rPr>
        <w:tab/>
      </w:r>
      <w:r w:rsidRPr="002A223E">
        <w:rPr>
          <w:sz w:val="28"/>
          <w:szCs w:val="28"/>
        </w:rPr>
        <w:t>Постановление может быть обжаловано в</w:t>
      </w:r>
      <w:r w:rsidR="00076947">
        <w:rPr>
          <w:sz w:val="28"/>
          <w:szCs w:val="28"/>
        </w:rPr>
        <w:t xml:space="preserve"> Зеленодольский городской суд Республики Татарстан</w:t>
      </w:r>
      <w:r w:rsidRPr="002A223E">
        <w:rPr>
          <w:sz w:val="28"/>
          <w:szCs w:val="28"/>
        </w:rPr>
        <w:t xml:space="preserve"> в  течение 10 суток со дня получения его копии, </w:t>
      </w:r>
      <w:r w:rsidR="00076947">
        <w:rPr>
          <w:sz w:val="28"/>
          <w:szCs w:val="28"/>
        </w:rPr>
        <w:t>через судебный участок № 4</w:t>
      </w:r>
      <w:r w:rsidRPr="002A223E">
        <w:rPr>
          <w:sz w:val="28"/>
          <w:szCs w:val="28"/>
        </w:rPr>
        <w:t xml:space="preserve"> по Зел</w:t>
      </w:r>
      <w:r w:rsidR="00076947">
        <w:rPr>
          <w:sz w:val="28"/>
          <w:szCs w:val="28"/>
        </w:rPr>
        <w:t>енодольскому судебному району Республики Татарстан</w:t>
      </w:r>
      <w:r w:rsidRPr="002A223E">
        <w:rPr>
          <w:sz w:val="28"/>
          <w:szCs w:val="28"/>
        </w:rPr>
        <w:t>.</w:t>
      </w:r>
    </w:p>
    <w:p w:rsidR="005F7EB2" w:rsidRPr="002A223E" w:rsidP="005F7EB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947" w:rsidRPr="00A632A1" w:rsidP="0007694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76947" w:rsidRPr="00A632A1" w:rsidP="0007694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76947" w:rsidP="0007694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76947" w:rsidP="0007694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76947" w:rsidRPr="00A632A1" w:rsidP="000769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76947" w:rsidP="00076947"/>
    <w:p w:rsidR="00076947" w:rsidRPr="00C75E82" w:rsidP="00076947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076947" w:rsidP="0007694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76947" w:rsidP="0007694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76947" w:rsidRPr="00D2050D" w:rsidP="000769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76947" w:rsidP="00076947"/>
    <w:p w:rsidR="00FE253A"/>
    <w:sectPr w:rsidSect="009264FB">
      <w:headerReference w:type="even" r:id="rId15"/>
      <w:headerReference w:type="default" r:id="rId16"/>
      <w:pgSz w:w="11906" w:h="16838"/>
      <w:pgMar w:top="540" w:right="566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7E39" w:rsidP="003F35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7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7E39" w:rsidP="003F35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733">
      <w:rPr>
        <w:rStyle w:val="PageNumber"/>
        <w:noProof/>
      </w:rPr>
      <w:t>2</w:t>
    </w:r>
    <w:r>
      <w:rPr>
        <w:rStyle w:val="PageNumber"/>
      </w:rPr>
      <w:fldChar w:fldCharType="end"/>
    </w:r>
  </w:p>
  <w:p w:rsidR="00BF7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B2"/>
    <w:rsid w:val="00076947"/>
    <w:rsid w:val="00080B33"/>
    <w:rsid w:val="0016735A"/>
    <w:rsid w:val="00202447"/>
    <w:rsid w:val="0029699C"/>
    <w:rsid w:val="002A223E"/>
    <w:rsid w:val="003F35FB"/>
    <w:rsid w:val="004F59A3"/>
    <w:rsid w:val="00526FBA"/>
    <w:rsid w:val="005F0080"/>
    <w:rsid w:val="005F5A2F"/>
    <w:rsid w:val="005F7EB2"/>
    <w:rsid w:val="00612323"/>
    <w:rsid w:val="00623495"/>
    <w:rsid w:val="007A601F"/>
    <w:rsid w:val="00882F40"/>
    <w:rsid w:val="009D4A69"/>
    <w:rsid w:val="00A632A1"/>
    <w:rsid w:val="00BF7E39"/>
    <w:rsid w:val="00C75E82"/>
    <w:rsid w:val="00D2050D"/>
    <w:rsid w:val="00E761BA"/>
    <w:rsid w:val="00F64733"/>
    <w:rsid w:val="00F76FFD"/>
    <w:rsid w:val="00FE253A"/>
    <w:rsid w:val="00FF0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F7EB2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5F7E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5F7EB2"/>
    <w:pPr>
      <w:ind w:left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5F7EB2"/>
    <w:rPr>
      <w:rFonts w:ascii="Times New Roman" w:eastAsia="Times New Roman" w:hAnsi="Times New Roman" w:cs="Times New Roman"/>
      <w:szCs w:val="20"/>
      <w:lang w:eastAsia="ru-RU"/>
    </w:rPr>
  </w:style>
  <w:style w:type="paragraph" w:styleId="Header">
    <w:name w:val="header"/>
    <w:basedOn w:val="Normal"/>
    <w:link w:val="a1"/>
    <w:rsid w:val="005F7E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5F7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7EB2"/>
  </w:style>
  <w:style w:type="character" w:styleId="Hyperlink">
    <w:name w:val="Hyperlink"/>
    <w:rsid w:val="005F7EB2"/>
    <w:rPr>
      <w:color w:val="000080"/>
      <w:u w:val="single"/>
    </w:rPr>
  </w:style>
  <w:style w:type="character" w:customStyle="1" w:styleId="snippetequal1">
    <w:name w:val="snippet_equal1"/>
    <w:basedOn w:val="DefaultParagraphFont"/>
    <w:rsid w:val="005F7EB2"/>
    <w:rPr>
      <w:b/>
      <w:bCs/>
      <w:color w:val="333333"/>
    </w:rPr>
  </w:style>
  <w:style w:type="paragraph" w:styleId="BodyText2">
    <w:name w:val="Body Text 2"/>
    <w:basedOn w:val="Normal"/>
    <w:link w:val="2"/>
    <w:rsid w:val="005F7EB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F7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5F7EB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5F7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82F4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8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3B3024A1FC780536CE8052B0CE72C113C1C4DAE1D22D964B7DD97D8C8D59B5F54939C063CB5q1wAJ" TargetMode="External" /><Relationship Id="rId11" Type="http://schemas.openxmlformats.org/officeDocument/2006/relationships/hyperlink" Target="consultantplus://offline/ref=A3B3024A1FC780536CE8052B0CE72C113C1C4DAE1D22D964B7DD97D8C8D59B5F54939C063CBAq1w2J" TargetMode="External" /><Relationship Id="rId12" Type="http://schemas.openxmlformats.org/officeDocument/2006/relationships/hyperlink" Target="consultantplus://offline/ref=61E2585386A73328AEF7AF05398E9FCC8935085FE6827C16CDCD5F0EB59545F8FF94E6A2483E878Ft708J" TargetMode="External" /><Relationship Id="rId13" Type="http://schemas.openxmlformats.org/officeDocument/2006/relationships/hyperlink" Target="consultantplus://offline/ref=E9C025BB03547AF261D0A00D50FA4EC6C9FD69CEBA94AC051F6FC23F5B928DC44CD46D83C5D6B05BSAACK" TargetMode="External" /><Relationship Id="rId14" Type="http://schemas.openxmlformats.org/officeDocument/2006/relationships/hyperlink" Target="consultantplus://offline/ref=E9C025BB03547AF261D0A00D50FA4EC6C9FD62CDBB91AC051F6FC23F5B928DC44CD46D84C1D1SBA9K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514F84E22C63639D1F97F32A5AAAA231E0EF19EB69F276FD3F9F346BF963I" TargetMode="External" /><Relationship Id="rId5" Type="http://schemas.openxmlformats.org/officeDocument/2006/relationships/hyperlink" Target="consultantplus://offline/ref=32514F84E22C63639D1F97F32A5AAAA231E0EF19EB69F276FD3F9F346B9343C9116912CCE4FB6CI" TargetMode="External" /><Relationship Id="rId6" Type="http://schemas.openxmlformats.org/officeDocument/2006/relationships/hyperlink" Target="consultantplus://offline/ref=5C8857CFE9745DE2344E22F69A2D4045D76C384A96168275343C6F957596695947D76A005Dw56AI" TargetMode="External" /><Relationship Id="rId7" Type="http://schemas.openxmlformats.org/officeDocument/2006/relationships/hyperlink" Target="consultantplus://offline/ref=5C8857CFE9745DE2344E22F69A2D4045D76C384A96168275343C6F957596695947D76A035C5B3E1Dw069I" TargetMode="External" /><Relationship Id="rId8" Type="http://schemas.openxmlformats.org/officeDocument/2006/relationships/hyperlink" Target="consultantplus://offline/ref=5C8857CFE9745DE2344E22F69A2D4045D76C384A96168275343C6F957596695947D76A005Dw563I" TargetMode="External" /><Relationship Id="rId9" Type="http://schemas.openxmlformats.org/officeDocument/2006/relationships/hyperlink" Target="consultantplus://offline/ref=A230194CC3D2B2AF5699ED5B7DF3004975FE2C87B9DA49CBC8DB74540A3B6C62E12A5BF57CEF86E6w37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