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4684D" w:rsidP="0094684D">
      <w:pPr>
        <w:pStyle w:val="BodyTextIndent"/>
        <w:tabs>
          <w:tab w:val="left" w:pos="8789"/>
        </w:tabs>
        <w:contextualSpacing/>
        <w:jc w:val="right"/>
        <w:rPr>
          <w:sz w:val="28"/>
          <w:szCs w:val="28"/>
        </w:rPr>
      </w:pPr>
      <w:r>
        <w:rPr>
          <w:sz w:val="28"/>
          <w:szCs w:val="28"/>
        </w:rPr>
        <w:t xml:space="preserve">Копия                                                                                          </w:t>
      </w:r>
    </w:p>
    <w:p w:rsidR="0094684D" w:rsidRPr="00546A95" w:rsidP="0094684D">
      <w:pPr>
        <w:pStyle w:val="BodyTextIndent"/>
        <w:tabs>
          <w:tab w:val="left" w:pos="8789"/>
        </w:tabs>
        <w:contextualSpacing/>
        <w:jc w:val="right"/>
        <w:rPr>
          <w:sz w:val="28"/>
          <w:szCs w:val="28"/>
        </w:rPr>
      </w:pPr>
      <w:r>
        <w:rPr>
          <w:sz w:val="28"/>
          <w:szCs w:val="28"/>
        </w:rPr>
        <w:t xml:space="preserve"> </w:t>
      </w:r>
      <w:r w:rsidRPr="00546A95">
        <w:rPr>
          <w:sz w:val="28"/>
          <w:szCs w:val="28"/>
        </w:rPr>
        <w:t>Дело №5-</w:t>
      </w:r>
      <w:r>
        <w:rPr>
          <w:sz w:val="28"/>
          <w:szCs w:val="28"/>
        </w:rPr>
        <w:t>30/2022</w:t>
      </w:r>
    </w:p>
    <w:p w:rsidR="0094684D" w:rsidRPr="00546A95" w:rsidP="0094684D">
      <w:pPr>
        <w:pStyle w:val="BodyTextIndent"/>
        <w:tabs>
          <w:tab w:val="left" w:pos="8789"/>
        </w:tabs>
        <w:contextualSpacing/>
        <w:jc w:val="right"/>
        <w:rPr>
          <w:sz w:val="28"/>
          <w:szCs w:val="28"/>
        </w:rPr>
      </w:pPr>
      <w:r w:rsidRPr="00546A95">
        <w:rPr>
          <w:sz w:val="28"/>
          <w:szCs w:val="28"/>
        </w:rPr>
        <w:t>УИД:16</w:t>
      </w:r>
      <w:r w:rsidRPr="00546A95">
        <w:rPr>
          <w:sz w:val="28"/>
          <w:szCs w:val="28"/>
          <w:lang w:val="en-US"/>
        </w:rPr>
        <w:t>MS</w:t>
      </w:r>
      <w:r>
        <w:rPr>
          <w:sz w:val="28"/>
          <w:szCs w:val="28"/>
        </w:rPr>
        <w:t>0110-01-2022-000033-51</w:t>
      </w:r>
    </w:p>
    <w:p w:rsidR="0094684D" w:rsidRPr="00DC0D2F" w:rsidP="0094684D">
      <w:pPr>
        <w:pStyle w:val="BodyTextIndent"/>
        <w:tabs>
          <w:tab w:val="left" w:pos="8789"/>
        </w:tabs>
        <w:contextualSpacing/>
        <w:jc w:val="right"/>
        <w:rPr>
          <w:sz w:val="28"/>
          <w:szCs w:val="28"/>
        </w:rPr>
      </w:pPr>
    </w:p>
    <w:p w:rsidR="0094684D" w:rsidRPr="00AD4F6B" w:rsidP="0094684D">
      <w:pPr>
        <w:pStyle w:val="Title"/>
        <w:ind w:firstLine="709"/>
        <w:contextualSpacing/>
        <w:jc w:val="left"/>
        <w:rPr>
          <w:b w:val="0"/>
          <w:sz w:val="28"/>
          <w:szCs w:val="28"/>
        </w:rPr>
      </w:pPr>
      <w:r w:rsidRPr="00AD4F6B">
        <w:rPr>
          <w:b w:val="0"/>
          <w:sz w:val="28"/>
          <w:szCs w:val="28"/>
        </w:rPr>
        <w:t xml:space="preserve">                                         П О С Т А Н О В Л ЕНИЕ   </w:t>
      </w:r>
    </w:p>
    <w:p w:rsidR="0094684D" w:rsidP="0094684D">
      <w:pPr>
        <w:contextualSpacing/>
        <w:jc w:val="both"/>
        <w:rPr>
          <w:i/>
          <w:color w:val="000000"/>
          <w:sz w:val="28"/>
          <w:szCs w:val="28"/>
        </w:rPr>
      </w:pPr>
    </w:p>
    <w:p w:rsidR="0094684D" w:rsidRPr="00C2186F" w:rsidP="0094684D">
      <w:pPr>
        <w:rPr>
          <w:i/>
          <w:sz w:val="28"/>
          <w:szCs w:val="28"/>
        </w:rPr>
      </w:pPr>
      <w:r>
        <w:rPr>
          <w:sz w:val="28"/>
          <w:szCs w:val="28"/>
        </w:rPr>
        <w:t>27</w:t>
      </w:r>
      <w:r>
        <w:rPr>
          <w:sz w:val="28"/>
          <w:szCs w:val="28"/>
        </w:rPr>
        <w:t xml:space="preserve"> января 2022</w:t>
      </w:r>
      <w:r w:rsidRPr="00C2186F">
        <w:rPr>
          <w:sz w:val="28"/>
          <w:szCs w:val="28"/>
        </w:rPr>
        <w:t xml:space="preserve"> года               </w:t>
      </w:r>
      <w:r w:rsidRPr="00C2186F">
        <w:rPr>
          <w:sz w:val="28"/>
          <w:szCs w:val="28"/>
        </w:rPr>
        <w:tab/>
        <w:t xml:space="preserve">          </w:t>
      </w:r>
      <w:r w:rsidRPr="00C2186F">
        <w:rPr>
          <w:sz w:val="28"/>
          <w:szCs w:val="28"/>
        </w:rPr>
        <w:tab/>
        <w:t xml:space="preserve">   </w:t>
      </w:r>
      <w:r w:rsidRPr="00C2186F">
        <w:rPr>
          <w:sz w:val="28"/>
          <w:szCs w:val="28"/>
        </w:rPr>
        <w:tab/>
        <w:t xml:space="preserve">                 </w:t>
      </w:r>
      <w:r>
        <w:rPr>
          <w:sz w:val="28"/>
          <w:szCs w:val="28"/>
        </w:rPr>
        <w:t xml:space="preserve">        </w:t>
      </w:r>
      <w:r w:rsidRPr="00C2186F">
        <w:rPr>
          <w:sz w:val="28"/>
          <w:szCs w:val="28"/>
        </w:rPr>
        <w:t xml:space="preserve">город Зеленодольск </w:t>
      </w:r>
    </w:p>
    <w:p w:rsidR="0094684D" w:rsidP="0094684D">
      <w:pPr>
        <w:jc w:val="right"/>
        <w:rPr>
          <w:sz w:val="28"/>
          <w:szCs w:val="28"/>
        </w:rPr>
      </w:pPr>
      <w:r w:rsidRPr="00C2186F">
        <w:rPr>
          <w:sz w:val="28"/>
          <w:szCs w:val="28"/>
        </w:rPr>
        <w:t>Республика Татарстан</w:t>
      </w:r>
    </w:p>
    <w:p w:rsidR="0094684D" w:rsidP="0094684D">
      <w:pPr>
        <w:ind w:firstLine="709"/>
        <w:jc w:val="both"/>
        <w:rPr>
          <w:sz w:val="28"/>
          <w:szCs w:val="28"/>
        </w:rPr>
      </w:pPr>
      <w:r w:rsidRPr="00C2186F">
        <w:rPr>
          <w:color w:val="000000"/>
          <w:sz w:val="28"/>
          <w:szCs w:val="28"/>
        </w:rPr>
        <w:t>Мировой судья судебного участка №</w:t>
      </w:r>
      <w:r>
        <w:rPr>
          <w:color w:val="000000"/>
          <w:sz w:val="28"/>
          <w:szCs w:val="28"/>
        </w:rPr>
        <w:t xml:space="preserve"> </w:t>
      </w:r>
      <w:r w:rsidRPr="00C2186F">
        <w:rPr>
          <w:color w:val="000000"/>
          <w:sz w:val="28"/>
          <w:szCs w:val="28"/>
        </w:rPr>
        <w:t xml:space="preserve">4 по Зеленодольскому судебному району Республики Татарстан А. Р. Низамова, </w:t>
      </w:r>
      <w:r w:rsidRPr="00C2186F">
        <w:rPr>
          <w:sz w:val="28"/>
          <w:szCs w:val="28"/>
        </w:rPr>
        <w:t xml:space="preserve"> </w:t>
      </w:r>
    </w:p>
    <w:p w:rsidR="000E56D7" w:rsidRPr="00C2186F" w:rsidP="0094684D">
      <w:pPr>
        <w:ind w:firstLine="709"/>
        <w:jc w:val="both"/>
        <w:rPr>
          <w:i/>
          <w:color w:val="000000"/>
          <w:sz w:val="28"/>
          <w:szCs w:val="28"/>
        </w:rPr>
      </w:pPr>
      <w:r>
        <w:rPr>
          <w:sz w:val="28"/>
          <w:szCs w:val="28"/>
        </w:rPr>
        <w:t>при секретаре судебного заседания О. И. Мукашовой,</w:t>
      </w:r>
    </w:p>
    <w:p w:rsidR="0094684D" w:rsidP="0094684D">
      <w:pPr>
        <w:pStyle w:val="BodyTextIndent"/>
        <w:ind w:left="0" w:firstLine="720"/>
        <w:rPr>
          <w:sz w:val="28"/>
          <w:szCs w:val="28"/>
        </w:rPr>
      </w:pPr>
      <w:r w:rsidRPr="00F90078">
        <w:rPr>
          <w:sz w:val="28"/>
          <w:szCs w:val="28"/>
        </w:rPr>
        <w:t>рассмотрев дело об административном правонарушении</w:t>
      </w:r>
      <w:r>
        <w:rPr>
          <w:sz w:val="28"/>
          <w:szCs w:val="28"/>
        </w:rPr>
        <w:t>,</w:t>
      </w:r>
      <w:r w:rsidRPr="0082743D">
        <w:rPr>
          <w:sz w:val="28"/>
          <w:szCs w:val="28"/>
        </w:rPr>
        <w:t xml:space="preserve"> </w:t>
      </w:r>
      <w:r>
        <w:rPr>
          <w:sz w:val="28"/>
          <w:szCs w:val="28"/>
        </w:rPr>
        <w:t>п</w:t>
      </w:r>
      <w:r w:rsidRPr="00F90078">
        <w:rPr>
          <w:sz w:val="28"/>
          <w:szCs w:val="28"/>
        </w:rPr>
        <w:t>редусмотренном ст</w:t>
      </w:r>
      <w:r>
        <w:rPr>
          <w:sz w:val="28"/>
          <w:szCs w:val="28"/>
        </w:rPr>
        <w:t>атьей 20.10</w:t>
      </w:r>
      <w:r w:rsidRPr="00F90078">
        <w:rPr>
          <w:sz w:val="28"/>
          <w:szCs w:val="28"/>
        </w:rPr>
        <w:t xml:space="preserve"> </w:t>
      </w:r>
      <w:r>
        <w:rPr>
          <w:sz w:val="28"/>
          <w:szCs w:val="28"/>
        </w:rPr>
        <w:t xml:space="preserve">Кодекса Российской Федерации об административных правонарушениях, </w:t>
      </w:r>
      <w:r w:rsidRPr="00F90078">
        <w:rPr>
          <w:sz w:val="28"/>
          <w:szCs w:val="28"/>
        </w:rPr>
        <w:t xml:space="preserve">в отношении </w:t>
      </w:r>
      <w:r>
        <w:rPr>
          <w:sz w:val="28"/>
          <w:szCs w:val="28"/>
        </w:rPr>
        <w:t>Х</w:t>
      </w:r>
      <w:r w:rsidR="00902BA3">
        <w:rPr>
          <w:sz w:val="28"/>
          <w:szCs w:val="28"/>
        </w:rPr>
        <w:t>.</w:t>
      </w:r>
      <w:r>
        <w:rPr>
          <w:sz w:val="28"/>
          <w:szCs w:val="28"/>
        </w:rPr>
        <w:t>Р</w:t>
      </w:r>
      <w:r w:rsidR="00902BA3">
        <w:rPr>
          <w:sz w:val="28"/>
          <w:szCs w:val="28"/>
        </w:rPr>
        <w:t>.</w:t>
      </w:r>
      <w:r>
        <w:rPr>
          <w:sz w:val="28"/>
          <w:szCs w:val="28"/>
        </w:rPr>
        <w:t xml:space="preserve"> Якубова, </w:t>
      </w:r>
      <w:r w:rsidR="00902BA3">
        <w:rPr>
          <w:sz w:val="28"/>
          <w:szCs w:val="28"/>
        </w:rPr>
        <w:t>&lt;ОБЕЗЛИЧЕНО&gt;</w:t>
      </w:r>
      <w:r>
        <w:rPr>
          <w:sz w:val="28"/>
          <w:szCs w:val="28"/>
        </w:rPr>
        <w:t>,</w:t>
      </w:r>
    </w:p>
    <w:p w:rsidR="0094684D" w:rsidP="0094684D">
      <w:pPr>
        <w:pStyle w:val="BodyTextIndent"/>
        <w:ind w:left="0" w:firstLine="720"/>
        <w:jc w:val="center"/>
        <w:rPr>
          <w:sz w:val="28"/>
          <w:szCs w:val="28"/>
        </w:rPr>
      </w:pPr>
      <w:r w:rsidRPr="008D2230">
        <w:rPr>
          <w:sz w:val="28"/>
          <w:szCs w:val="28"/>
        </w:rPr>
        <w:t>У  С  Т  А  Н  О  В  И Л:</w:t>
      </w:r>
    </w:p>
    <w:p w:rsidR="0094684D" w:rsidP="0094684D">
      <w:pPr>
        <w:pStyle w:val="BodyTextIndent"/>
        <w:ind w:left="0" w:firstLine="720"/>
        <w:rPr>
          <w:sz w:val="28"/>
          <w:szCs w:val="28"/>
        </w:rPr>
      </w:pPr>
      <w:r>
        <w:rPr>
          <w:sz w:val="28"/>
          <w:szCs w:val="28"/>
        </w:rPr>
        <w:t>15 октября 2021 г. в период времени с 21 часа 10 минут до 21 часа 30 минут в ходе личного досмотра Х. Р. Якубова в доме охраны базы отдыха «</w:t>
      </w:r>
      <w:r w:rsidR="00902BA3">
        <w:rPr>
          <w:sz w:val="28"/>
          <w:szCs w:val="28"/>
        </w:rPr>
        <w:t>&lt;ОБЕЗЛИЧЕНО&gt;</w:t>
      </w:r>
      <w:r>
        <w:rPr>
          <w:sz w:val="28"/>
          <w:szCs w:val="28"/>
        </w:rPr>
        <w:t xml:space="preserve">», расположенного по адресу: Республика Татарстан, Зеленодольский район, п. Октябрьский, ул. </w:t>
      </w:r>
      <w:r w:rsidR="00902BA3">
        <w:rPr>
          <w:sz w:val="28"/>
          <w:szCs w:val="28"/>
        </w:rPr>
        <w:t>&lt;ОБЕЗЛИЧЕНО&gt;</w:t>
      </w:r>
      <w:r>
        <w:rPr>
          <w:sz w:val="28"/>
          <w:szCs w:val="28"/>
        </w:rPr>
        <w:t xml:space="preserve">, д. </w:t>
      </w:r>
      <w:r w:rsidR="00902BA3">
        <w:rPr>
          <w:sz w:val="28"/>
          <w:szCs w:val="28"/>
        </w:rPr>
        <w:t>..</w:t>
      </w:r>
      <w:r>
        <w:rPr>
          <w:sz w:val="28"/>
          <w:szCs w:val="28"/>
        </w:rPr>
        <w:t xml:space="preserve">, выявлен факт незаконного хранения и ношения Х. Р. Якубовым огнестрельного оружия ограниченного поражения </w:t>
      </w:r>
      <w:r w:rsidR="00902BA3">
        <w:rPr>
          <w:sz w:val="28"/>
          <w:szCs w:val="28"/>
        </w:rPr>
        <w:t>&lt;ОБЕЗЛИЧЕНО&gt;</w:t>
      </w:r>
      <w:r>
        <w:rPr>
          <w:sz w:val="28"/>
          <w:szCs w:val="28"/>
        </w:rPr>
        <w:t xml:space="preserve"> № </w:t>
      </w:r>
      <w:r w:rsidR="00902BA3">
        <w:rPr>
          <w:sz w:val="28"/>
          <w:szCs w:val="28"/>
        </w:rPr>
        <w:t>&lt;</w:t>
      </w:r>
      <w:r w:rsidR="00902BA3">
        <w:rPr>
          <w:sz w:val="28"/>
          <w:szCs w:val="28"/>
        </w:rPr>
        <w:t>ОБЕЗЛИЧЕНО</w:t>
      </w:r>
      <w:r w:rsidR="00902BA3">
        <w:rPr>
          <w:sz w:val="28"/>
          <w:szCs w:val="28"/>
        </w:rPr>
        <w:t>&gt;</w:t>
      </w:r>
      <w:r>
        <w:rPr>
          <w:sz w:val="28"/>
          <w:szCs w:val="28"/>
        </w:rPr>
        <w:t xml:space="preserve"> калибра </w:t>
      </w:r>
      <w:r w:rsidR="00902BA3">
        <w:rPr>
          <w:sz w:val="28"/>
          <w:szCs w:val="28"/>
        </w:rPr>
        <w:t>&lt;ОБЕЗЛИЧЕНО&gt;</w:t>
      </w:r>
      <w:r w:rsidR="00902BA3">
        <w:rPr>
          <w:sz w:val="28"/>
          <w:szCs w:val="28"/>
        </w:rPr>
        <w:t xml:space="preserve"> </w:t>
      </w:r>
      <w:r w:rsidR="00AE783F">
        <w:rPr>
          <w:sz w:val="28"/>
          <w:szCs w:val="28"/>
        </w:rPr>
        <w:t>мм</w:t>
      </w:r>
      <w:r w:rsidR="0030702E">
        <w:rPr>
          <w:sz w:val="28"/>
          <w:szCs w:val="28"/>
        </w:rPr>
        <w:t xml:space="preserve"> и </w:t>
      </w:r>
      <w:r w:rsidR="000B1B23">
        <w:rPr>
          <w:sz w:val="28"/>
          <w:szCs w:val="28"/>
        </w:rPr>
        <w:t>двух</w:t>
      </w:r>
      <w:r w:rsidR="00AE783F">
        <w:rPr>
          <w:sz w:val="28"/>
          <w:szCs w:val="28"/>
        </w:rPr>
        <w:t xml:space="preserve"> патронов, относящихся к категории боеприпасов к огнестрельному оружию ограниченного поражения калибра </w:t>
      </w:r>
      <w:r w:rsidR="00902BA3">
        <w:rPr>
          <w:sz w:val="28"/>
          <w:szCs w:val="28"/>
        </w:rPr>
        <w:t>&lt;ОБЕЗЛИЧЕНО&gt;</w:t>
      </w:r>
      <w:r w:rsidR="00902BA3">
        <w:rPr>
          <w:sz w:val="28"/>
          <w:szCs w:val="28"/>
        </w:rPr>
        <w:t xml:space="preserve"> </w:t>
      </w:r>
      <w:r w:rsidR="00AE783F">
        <w:rPr>
          <w:sz w:val="28"/>
          <w:szCs w:val="28"/>
        </w:rPr>
        <w:t>мм.</w:t>
      </w:r>
    </w:p>
    <w:p w:rsidR="0030702E" w:rsidRPr="00AE783F" w:rsidP="0030702E">
      <w:pPr>
        <w:pStyle w:val="BodyText"/>
        <w:spacing w:after="0"/>
        <w:ind w:firstLine="709"/>
        <w:jc w:val="both"/>
        <w:rPr>
          <w:sz w:val="28"/>
          <w:szCs w:val="28"/>
        </w:rPr>
      </w:pPr>
      <w:r w:rsidRPr="00AE783F">
        <w:rPr>
          <w:sz w:val="28"/>
          <w:szCs w:val="28"/>
        </w:rPr>
        <w:t>Х. Р. Якубов</w:t>
      </w:r>
      <w:r w:rsidRPr="00AE783F">
        <w:rPr>
          <w:sz w:val="28"/>
          <w:szCs w:val="28"/>
        </w:rPr>
        <w:t xml:space="preserve"> при рассмотрении дела вину </w:t>
      </w:r>
      <w:r w:rsidRPr="00AE783F" w:rsidR="00097BB9">
        <w:rPr>
          <w:sz w:val="28"/>
          <w:szCs w:val="28"/>
        </w:rPr>
        <w:t xml:space="preserve">не </w:t>
      </w:r>
      <w:r w:rsidRPr="00AE783F">
        <w:rPr>
          <w:sz w:val="28"/>
          <w:szCs w:val="28"/>
        </w:rPr>
        <w:t xml:space="preserve">признал, </w:t>
      </w:r>
      <w:r w:rsidRPr="00AE783F" w:rsidR="00097BB9">
        <w:rPr>
          <w:sz w:val="28"/>
          <w:szCs w:val="28"/>
        </w:rPr>
        <w:t xml:space="preserve">указав, что </w:t>
      </w:r>
      <w:r w:rsidR="00902BA3">
        <w:rPr>
          <w:sz w:val="28"/>
          <w:szCs w:val="28"/>
        </w:rPr>
        <w:t>&lt;</w:t>
      </w:r>
      <w:r w:rsidR="00902BA3">
        <w:rPr>
          <w:sz w:val="28"/>
          <w:szCs w:val="28"/>
        </w:rPr>
        <w:t>ОБЕЗЛИЧЕНО</w:t>
      </w:r>
      <w:r w:rsidR="00902BA3">
        <w:rPr>
          <w:sz w:val="28"/>
          <w:szCs w:val="28"/>
        </w:rPr>
        <w:t>&gt;</w:t>
      </w:r>
      <w:r w:rsidR="00902BA3">
        <w:rPr>
          <w:sz w:val="28"/>
          <w:szCs w:val="28"/>
        </w:rPr>
        <w:t xml:space="preserve"> </w:t>
      </w:r>
      <w:r w:rsidRPr="00AE783F" w:rsidR="00097BB9">
        <w:rPr>
          <w:sz w:val="28"/>
          <w:szCs w:val="28"/>
        </w:rPr>
        <w:t xml:space="preserve">попросил найти его оружие, которое он ранее потерял. Он нашел оружие дома по адресу: Республика Татарстан, Зеленодольский район, п. Октябрьский, ул. </w:t>
      </w:r>
      <w:r w:rsidR="00902BA3">
        <w:rPr>
          <w:sz w:val="28"/>
          <w:szCs w:val="28"/>
        </w:rPr>
        <w:t>&lt;ОБЕЗЛИЧЕНО&gt;</w:t>
      </w:r>
      <w:r w:rsidRPr="00AE783F" w:rsidR="00097BB9">
        <w:rPr>
          <w:sz w:val="28"/>
          <w:szCs w:val="28"/>
        </w:rPr>
        <w:t xml:space="preserve">, д. </w:t>
      </w:r>
      <w:r w:rsidR="00902BA3">
        <w:rPr>
          <w:sz w:val="28"/>
          <w:szCs w:val="28"/>
        </w:rPr>
        <w:t>**</w:t>
      </w:r>
      <w:r w:rsidRPr="00AE783F" w:rsidR="00097BB9">
        <w:rPr>
          <w:sz w:val="28"/>
          <w:szCs w:val="28"/>
        </w:rPr>
        <w:t xml:space="preserve">, положил его в карман, хотел выдать </w:t>
      </w:r>
      <w:r w:rsidRPr="00AE783F" w:rsidR="00097BB9">
        <w:rPr>
          <w:sz w:val="28"/>
          <w:szCs w:val="28"/>
        </w:rPr>
        <w:t>Р</w:t>
      </w:r>
      <w:r w:rsidR="00902BA3">
        <w:rPr>
          <w:sz w:val="28"/>
          <w:szCs w:val="28"/>
        </w:rPr>
        <w:t>&lt;ОБЕЗЛИЧЕНО&gt;</w:t>
      </w:r>
      <w:r w:rsidRPr="00AE783F" w:rsidR="00097BB9">
        <w:rPr>
          <w:sz w:val="28"/>
          <w:szCs w:val="28"/>
        </w:rPr>
        <w:t>, но приехали сотрудники полиции с обыском, после чего он добровольно выдал оружие. При этом разрешения на хранение и ношение оружия у него не было.</w:t>
      </w:r>
    </w:p>
    <w:p w:rsidR="00B91341" w:rsidP="0030702E">
      <w:pPr>
        <w:pStyle w:val="BodyText"/>
        <w:spacing w:after="0"/>
        <w:ind w:firstLine="709"/>
        <w:jc w:val="both"/>
        <w:rPr>
          <w:b/>
          <w:sz w:val="28"/>
          <w:szCs w:val="28"/>
        </w:rPr>
      </w:pPr>
      <w:r>
        <w:rPr>
          <w:sz w:val="28"/>
          <w:szCs w:val="28"/>
        </w:rPr>
        <w:t xml:space="preserve">Допрошенный в судебном заседании в качестве свидетеля </w:t>
      </w:r>
      <w:r w:rsidR="00902BA3">
        <w:rPr>
          <w:sz w:val="28"/>
          <w:szCs w:val="28"/>
        </w:rPr>
        <w:t>&lt;ОБЕЗЛИЧЕНО&gt;</w:t>
      </w:r>
      <w:r w:rsidR="00902BA3">
        <w:rPr>
          <w:sz w:val="28"/>
          <w:szCs w:val="28"/>
        </w:rPr>
        <w:t xml:space="preserve"> </w:t>
      </w:r>
      <w:r>
        <w:rPr>
          <w:sz w:val="28"/>
          <w:szCs w:val="28"/>
        </w:rPr>
        <w:t>пояснил, что в административном доме базы отдыха «</w:t>
      </w:r>
      <w:r w:rsidR="00902BA3">
        <w:rPr>
          <w:sz w:val="28"/>
          <w:szCs w:val="28"/>
        </w:rPr>
        <w:t>&lt;ОБЕЗЛИЧЕНО&gt;</w:t>
      </w:r>
      <w:r>
        <w:rPr>
          <w:sz w:val="28"/>
          <w:szCs w:val="28"/>
        </w:rPr>
        <w:t xml:space="preserve">» проживает Х. Р. Якубов, которому он сказал найти потерянное им оружие. Х. Р. Якубов позвонил ему и сказал, что нашел пистолет, на что он ему ответил, что сейчас приедет. В это время приехала полиция с обыском. Оружие </w:t>
      </w:r>
      <w:r w:rsidR="00902BA3">
        <w:rPr>
          <w:sz w:val="28"/>
          <w:szCs w:val="28"/>
        </w:rPr>
        <w:t>&lt;ОБЕЗЛИЧЕНО&gt;</w:t>
      </w:r>
      <w:r>
        <w:rPr>
          <w:sz w:val="28"/>
          <w:szCs w:val="28"/>
        </w:rPr>
        <w:t xml:space="preserve"> № </w:t>
      </w:r>
      <w:r w:rsidR="00902BA3">
        <w:rPr>
          <w:sz w:val="28"/>
          <w:szCs w:val="28"/>
        </w:rPr>
        <w:t>&lt;</w:t>
      </w:r>
      <w:r w:rsidR="00902BA3">
        <w:rPr>
          <w:sz w:val="28"/>
          <w:szCs w:val="28"/>
        </w:rPr>
        <w:t>ОБЕЗЛИЧЕНО</w:t>
      </w:r>
      <w:r w:rsidR="00902BA3">
        <w:rPr>
          <w:sz w:val="28"/>
          <w:szCs w:val="28"/>
        </w:rPr>
        <w:t>&gt;</w:t>
      </w:r>
      <w:r>
        <w:rPr>
          <w:sz w:val="28"/>
          <w:szCs w:val="28"/>
        </w:rPr>
        <w:t xml:space="preserve"> калибра </w:t>
      </w:r>
      <w:r w:rsidR="00902BA3">
        <w:rPr>
          <w:sz w:val="28"/>
          <w:szCs w:val="28"/>
        </w:rPr>
        <w:t>&lt;ОБЕЗЛИЧЕНО&gt;</w:t>
      </w:r>
      <w:r w:rsidR="00902BA3">
        <w:rPr>
          <w:sz w:val="28"/>
          <w:szCs w:val="28"/>
        </w:rPr>
        <w:t xml:space="preserve"> </w:t>
      </w:r>
      <w:r>
        <w:rPr>
          <w:sz w:val="28"/>
          <w:szCs w:val="28"/>
        </w:rPr>
        <w:t>и патроны к нему принадлежат ему, что подтверждается разрешением на хранение и ношение оружия. При этом у Х. Р. Якубова не было разрешения на хранение и ношение оружия.</w:t>
      </w:r>
    </w:p>
    <w:p w:rsidR="00AF7746" w:rsidRPr="00E225D4" w:rsidP="00AF7746">
      <w:pPr>
        <w:pStyle w:val="BodyTextIndent2"/>
        <w:spacing w:after="0" w:line="240" w:lineRule="auto"/>
        <w:ind w:left="0" w:firstLine="709"/>
        <w:jc w:val="both"/>
        <w:rPr>
          <w:sz w:val="28"/>
          <w:szCs w:val="28"/>
        </w:rPr>
      </w:pPr>
      <w:r w:rsidRPr="00E225D4">
        <w:rPr>
          <w:sz w:val="28"/>
          <w:szCs w:val="28"/>
        </w:rPr>
        <w:t xml:space="preserve">Выслушав  </w:t>
      </w:r>
      <w:r>
        <w:rPr>
          <w:sz w:val="28"/>
          <w:szCs w:val="28"/>
        </w:rPr>
        <w:t>Х. Р. Якубов</w:t>
      </w:r>
      <w:r w:rsidRPr="00E225D4">
        <w:rPr>
          <w:sz w:val="28"/>
          <w:szCs w:val="28"/>
        </w:rPr>
        <w:t xml:space="preserve">а, </w:t>
      </w:r>
      <w:r w:rsidR="00B91341">
        <w:rPr>
          <w:sz w:val="28"/>
          <w:szCs w:val="28"/>
        </w:rPr>
        <w:t xml:space="preserve">свидетеля </w:t>
      </w:r>
      <w:r w:rsidR="00902BA3">
        <w:rPr>
          <w:sz w:val="28"/>
          <w:szCs w:val="28"/>
        </w:rPr>
        <w:t>&lt;ОБЕЗЛИЧЕНО&gt;</w:t>
      </w:r>
      <w:r w:rsidR="00B91341">
        <w:rPr>
          <w:sz w:val="28"/>
          <w:szCs w:val="28"/>
        </w:rPr>
        <w:t xml:space="preserve">, </w:t>
      </w:r>
      <w:r w:rsidRPr="00E225D4">
        <w:rPr>
          <w:sz w:val="28"/>
          <w:szCs w:val="28"/>
        </w:rPr>
        <w:t xml:space="preserve">исследовав материалы дела,  суд приходит к выводу о доказанности вины </w:t>
      </w:r>
      <w:r>
        <w:rPr>
          <w:sz w:val="28"/>
          <w:szCs w:val="28"/>
        </w:rPr>
        <w:t>Х. Р. Якубов</w:t>
      </w:r>
      <w:r w:rsidRPr="00E225D4">
        <w:rPr>
          <w:sz w:val="28"/>
          <w:szCs w:val="28"/>
        </w:rPr>
        <w:t xml:space="preserve">а в совершении административного правонарушения, предусмотренного </w:t>
      </w:r>
      <w:r>
        <w:rPr>
          <w:sz w:val="28"/>
          <w:szCs w:val="28"/>
        </w:rPr>
        <w:t>статьей 20.10</w:t>
      </w:r>
      <w:r w:rsidRPr="00E225D4">
        <w:rPr>
          <w:sz w:val="28"/>
          <w:szCs w:val="28"/>
        </w:rPr>
        <w:t xml:space="preserve"> Кодекса Российской Федерации об административных правонарушениях.</w:t>
      </w:r>
    </w:p>
    <w:p w:rsidR="0030702E" w:rsidRPr="0030702E" w:rsidP="0030702E">
      <w:pPr>
        <w:ind w:firstLine="709"/>
        <w:jc w:val="both"/>
        <w:rPr>
          <w:sz w:val="28"/>
          <w:szCs w:val="28"/>
        </w:rPr>
      </w:pPr>
      <w:r w:rsidRPr="0030702E">
        <w:rPr>
          <w:sz w:val="28"/>
          <w:szCs w:val="28"/>
        </w:rPr>
        <w:t xml:space="preserve">Правовое регулирование отношений в сфере оборота оружия осуществляется в соответствии с </w:t>
      </w:r>
      <w:hyperlink r:id="rId4" w:history="1">
        <w:r w:rsidRPr="0030702E">
          <w:rPr>
            <w:rStyle w:val="a2"/>
            <w:color w:val="auto"/>
            <w:sz w:val="28"/>
            <w:szCs w:val="28"/>
          </w:rPr>
          <w:t>Федеральным законом</w:t>
        </w:r>
      </w:hyperlink>
      <w:r w:rsidRPr="0030702E">
        <w:rPr>
          <w:sz w:val="28"/>
          <w:szCs w:val="28"/>
        </w:rPr>
        <w:t xml:space="preserve"> от 13 декабря 1996 года N150-ФЗ "Об оружии" и принятыми в соответствии с ним нормативными правовыми актами Правительства Р</w:t>
      </w:r>
      <w:r w:rsidR="00AF7746">
        <w:rPr>
          <w:sz w:val="28"/>
          <w:szCs w:val="28"/>
        </w:rPr>
        <w:t xml:space="preserve">оссийской </w:t>
      </w:r>
      <w:r w:rsidRPr="0030702E">
        <w:rPr>
          <w:sz w:val="28"/>
          <w:szCs w:val="28"/>
        </w:rPr>
        <w:t>Ф</w:t>
      </w:r>
      <w:r w:rsidR="00AF7746">
        <w:rPr>
          <w:sz w:val="28"/>
          <w:szCs w:val="28"/>
        </w:rPr>
        <w:t>едерации</w:t>
      </w:r>
      <w:r w:rsidRPr="0030702E">
        <w:rPr>
          <w:sz w:val="28"/>
          <w:szCs w:val="28"/>
        </w:rPr>
        <w:t>.</w:t>
      </w:r>
    </w:p>
    <w:p w:rsidR="0030702E" w:rsidRPr="0030702E" w:rsidP="0030702E">
      <w:pPr>
        <w:ind w:firstLine="709"/>
        <w:jc w:val="both"/>
        <w:rPr>
          <w:sz w:val="28"/>
          <w:szCs w:val="28"/>
        </w:rPr>
      </w:pPr>
      <w:r w:rsidRPr="0030702E">
        <w:rPr>
          <w:sz w:val="28"/>
          <w:szCs w:val="28"/>
        </w:rPr>
        <w:t xml:space="preserve">В силу </w:t>
      </w:r>
      <w:hyperlink r:id="rId5" w:history="1">
        <w:r w:rsidRPr="0030702E">
          <w:rPr>
            <w:rStyle w:val="a2"/>
            <w:color w:val="auto"/>
            <w:sz w:val="28"/>
            <w:szCs w:val="28"/>
          </w:rPr>
          <w:t>статьи 1</w:t>
        </w:r>
      </w:hyperlink>
      <w:r w:rsidRPr="0030702E">
        <w:rPr>
          <w:sz w:val="28"/>
          <w:szCs w:val="28"/>
        </w:rPr>
        <w:t xml:space="preserve"> Федерального закона от 13 декабря 1996 года N 150-ФЗ "Об оружии", оружие - это устройства и предметы, конструктивно предназначенные для поражения живой или иной цели, подачи сигналов. Огнестрельное оружие - оружие, предназначенное для механического поражения цели на расстоянии метаемым снаряжением, получающим направленное движение за счет энергии порохового или иного заряда.</w:t>
      </w:r>
    </w:p>
    <w:p w:rsidR="0030702E" w:rsidRPr="00AE783F" w:rsidP="0030702E">
      <w:pPr>
        <w:ind w:firstLine="709"/>
        <w:jc w:val="both"/>
        <w:rPr>
          <w:sz w:val="28"/>
          <w:szCs w:val="28"/>
        </w:rPr>
      </w:pPr>
      <w:r w:rsidRPr="00AE783F">
        <w:rPr>
          <w:sz w:val="28"/>
          <w:szCs w:val="28"/>
        </w:rPr>
        <w:t>В силу части 1 статьи 22 вышеуказанного Федерального закона, хранение гражданского и служебного оружия и патронов к нему осуществляется юридическими лицами и гражданами, получившими в федеральном органе исполнительной власти, уполномоченном в сфере оборота оружия, или его территориальном органе разрешение на хранение или хранение и ношение оружия.</w:t>
      </w:r>
    </w:p>
    <w:p w:rsidR="00AF7746" w:rsidP="0030702E">
      <w:pPr>
        <w:ind w:firstLine="709"/>
        <w:jc w:val="both"/>
        <w:rPr>
          <w:sz w:val="28"/>
          <w:szCs w:val="28"/>
          <w:shd w:val="clear" w:color="auto" w:fill="FFFFFF"/>
        </w:rPr>
      </w:pPr>
      <w:r w:rsidRPr="00AF7746">
        <w:rPr>
          <w:sz w:val="28"/>
          <w:szCs w:val="28"/>
          <w:shd w:val="clear" w:color="auto" w:fill="FFFFFF"/>
        </w:rPr>
        <w:t xml:space="preserve">Согласно абзацу 4 статьи </w:t>
      </w:r>
      <w:r w:rsidRPr="00AF7746">
        <w:rPr>
          <w:sz w:val="28"/>
          <w:szCs w:val="28"/>
        </w:rPr>
        <w:t>22 вышеуказанного Федерального закона</w:t>
      </w:r>
      <w:r w:rsidRPr="00AF7746">
        <w:rPr>
          <w:sz w:val="28"/>
          <w:szCs w:val="28"/>
          <w:shd w:val="clear" w:color="auto" w:fill="FFFFFF"/>
        </w:rPr>
        <w:t xml:space="preserve"> юридическим лицам и гражданам запрещаются хранение и использование найденного ими или переданного им огнестрельного оружия, собственниками которого они не являются, а также оружия, право на приобретение которого они не имеют в соответствии с настоящим </w:t>
      </w:r>
      <w:r w:rsidRPr="00AF7746">
        <w:rPr>
          <w:rStyle w:val="Emphasis"/>
          <w:i w:val="0"/>
          <w:iCs w:val="0"/>
          <w:sz w:val="28"/>
          <w:szCs w:val="28"/>
          <w:shd w:val="clear" w:color="auto" w:fill="FFFFFF"/>
        </w:rPr>
        <w:t>Федеральным</w:t>
      </w:r>
      <w:r w:rsidRPr="00AF7746">
        <w:rPr>
          <w:sz w:val="28"/>
          <w:szCs w:val="28"/>
          <w:shd w:val="clear" w:color="auto" w:fill="FFFFFF"/>
        </w:rPr>
        <w:t> </w:t>
      </w:r>
      <w:r w:rsidRPr="00AF7746">
        <w:rPr>
          <w:rStyle w:val="Emphasis"/>
          <w:i w:val="0"/>
          <w:iCs w:val="0"/>
          <w:sz w:val="28"/>
          <w:szCs w:val="28"/>
          <w:shd w:val="clear" w:color="auto" w:fill="FFFFFF"/>
        </w:rPr>
        <w:t>законом</w:t>
      </w:r>
      <w:r w:rsidRPr="00AF7746">
        <w:rPr>
          <w:sz w:val="28"/>
          <w:szCs w:val="28"/>
          <w:shd w:val="clear" w:color="auto" w:fill="FFFFFF"/>
        </w:rPr>
        <w:t>, за исключением случаев, установленных настоящим </w:t>
      </w:r>
      <w:r w:rsidRPr="00AF7746">
        <w:rPr>
          <w:rStyle w:val="Emphasis"/>
          <w:i w:val="0"/>
          <w:iCs w:val="0"/>
          <w:sz w:val="28"/>
          <w:szCs w:val="28"/>
          <w:shd w:val="clear" w:color="auto" w:fill="FFFFFF"/>
        </w:rPr>
        <w:t>Федеральным</w:t>
      </w:r>
      <w:r w:rsidRPr="00AF7746">
        <w:rPr>
          <w:sz w:val="28"/>
          <w:szCs w:val="28"/>
          <w:shd w:val="clear" w:color="auto" w:fill="FFFFFF"/>
        </w:rPr>
        <w:t> </w:t>
      </w:r>
      <w:r w:rsidRPr="00AF7746">
        <w:rPr>
          <w:rStyle w:val="Emphasis"/>
          <w:i w:val="0"/>
          <w:iCs w:val="0"/>
          <w:sz w:val="28"/>
          <w:szCs w:val="28"/>
          <w:shd w:val="clear" w:color="auto" w:fill="FFFFFF"/>
        </w:rPr>
        <w:t>законом</w:t>
      </w:r>
      <w:r w:rsidRPr="00AF7746">
        <w:rPr>
          <w:sz w:val="28"/>
          <w:szCs w:val="28"/>
          <w:shd w:val="clear" w:color="auto" w:fill="FFFFFF"/>
        </w:rPr>
        <w:t>. Такое </w:t>
      </w:r>
      <w:r w:rsidRPr="00AF7746">
        <w:rPr>
          <w:rStyle w:val="Emphasis"/>
          <w:i w:val="0"/>
          <w:iCs w:val="0"/>
          <w:sz w:val="28"/>
          <w:szCs w:val="28"/>
          <w:shd w:val="clear" w:color="auto" w:fill="FFFFFF"/>
        </w:rPr>
        <w:t>оружие</w:t>
      </w:r>
      <w:r w:rsidRPr="00AF7746">
        <w:rPr>
          <w:sz w:val="28"/>
          <w:szCs w:val="28"/>
          <w:shd w:val="clear" w:color="auto" w:fill="FFFFFF"/>
        </w:rPr>
        <w:t> подлежит немедленной сдаче в федеральный орган исполнительной власти, уполномоченный в сфере оборота оружия, или его территориальный орган либо в органы внутренних дел.</w:t>
      </w:r>
    </w:p>
    <w:p w:rsidR="00FD5465" w:rsidRPr="00FD5465" w:rsidP="0030702E">
      <w:pPr>
        <w:ind w:firstLine="709"/>
        <w:jc w:val="both"/>
        <w:rPr>
          <w:sz w:val="28"/>
          <w:szCs w:val="28"/>
        </w:rPr>
      </w:pPr>
      <w:r w:rsidRPr="00FD5465">
        <w:rPr>
          <w:sz w:val="28"/>
          <w:szCs w:val="28"/>
          <w:shd w:val="clear" w:color="auto" w:fill="FFFFFF"/>
        </w:rPr>
        <w:t>В абзаце 2 пункта 55 </w:t>
      </w:r>
      <w:hyperlink r:id="rId6" w:anchor="/document/12112448/entry/0" w:history="1">
        <w:r w:rsidRPr="00FD5465">
          <w:rPr>
            <w:rStyle w:val="Hyperlink"/>
            <w:color w:val="auto"/>
            <w:sz w:val="28"/>
            <w:szCs w:val="28"/>
            <w:u w:val="none"/>
            <w:shd w:val="clear" w:color="auto" w:fill="FFFFFF"/>
          </w:rPr>
          <w:t>постановления</w:t>
        </w:r>
      </w:hyperlink>
      <w:r w:rsidRPr="00FD5465">
        <w:rPr>
          <w:sz w:val="28"/>
          <w:szCs w:val="28"/>
          <w:shd w:val="clear" w:color="auto" w:fill="FFFFFF"/>
        </w:rPr>
        <w:t> Правительства Российской Федерации N 814 от 21.07.1998 "О мерах по регулированию оборота гражданского и служебного оружия и патронов к нему на территории Российской Федерации" указано, что оружие и патроны в соответствии с требованиями, установленными Федеральной службой войск национальной гвардии Российской Федерации, подлежат хранению в изолированных помещениях, специально оборудованных для этих целей, оснащенных техническими средствами охраны и иными средствами защиты, в запирающихся на замок сейфах или металлических шкафах. При этом объемы хранения патронов в заводских упаковках, сейфах или металлических шкафах определяются комиссией, образуемой в установленном порядке, исходя из требований противопожарной безопасности.</w:t>
      </w:r>
    </w:p>
    <w:p w:rsidR="0030702E" w:rsidRPr="0030702E" w:rsidP="0030702E">
      <w:pPr>
        <w:ind w:firstLine="709"/>
        <w:jc w:val="both"/>
        <w:rPr>
          <w:sz w:val="28"/>
          <w:szCs w:val="28"/>
        </w:rPr>
      </w:pPr>
      <w:r w:rsidRPr="0030702E">
        <w:rPr>
          <w:sz w:val="28"/>
          <w:szCs w:val="28"/>
        </w:rPr>
        <w:t xml:space="preserve">В соответствии с </w:t>
      </w:r>
      <w:hyperlink r:id="rId7" w:history="1">
        <w:r w:rsidRPr="0030702E">
          <w:rPr>
            <w:rStyle w:val="a2"/>
            <w:color w:val="auto"/>
            <w:sz w:val="28"/>
            <w:szCs w:val="28"/>
          </w:rPr>
          <w:t>пунктом 54</w:t>
        </w:r>
      </w:hyperlink>
      <w:r w:rsidRPr="0030702E">
        <w:rPr>
          <w:sz w:val="28"/>
          <w:szCs w:val="28"/>
        </w:rPr>
        <w:t xml:space="preserve"> Правил оборота гражданского и служебного оружия и патронов к нему, утвержденных </w:t>
      </w:r>
      <w:hyperlink r:id="rId8" w:history="1">
        <w:r w:rsidRPr="0030702E">
          <w:rPr>
            <w:rStyle w:val="a2"/>
            <w:color w:val="auto"/>
            <w:sz w:val="28"/>
            <w:szCs w:val="28"/>
          </w:rPr>
          <w:t>постановлением</w:t>
        </w:r>
      </w:hyperlink>
      <w:r w:rsidRPr="0030702E">
        <w:rPr>
          <w:sz w:val="28"/>
          <w:szCs w:val="28"/>
        </w:rPr>
        <w:t xml:space="preserve"> Правительства Российской Федерации от 21 июля 1998 года N814, </w:t>
      </w:r>
      <w:hyperlink r:id="rId9" w:history="1">
        <w:r w:rsidRPr="0030702E">
          <w:rPr>
            <w:rStyle w:val="a2"/>
            <w:color w:val="auto"/>
            <w:sz w:val="28"/>
            <w:szCs w:val="28"/>
          </w:rPr>
          <w:t>статьи 22</w:t>
        </w:r>
      </w:hyperlink>
      <w:r w:rsidRPr="0030702E">
        <w:rPr>
          <w:sz w:val="28"/>
          <w:szCs w:val="28"/>
        </w:rPr>
        <w:t xml:space="preserve"> Федерального закона от 13 декабря 1996 года N150-ФЗ "Об оружии", </w:t>
      </w:r>
      <w:r w:rsidRPr="00FD5465" w:rsidR="00FD5465">
        <w:rPr>
          <w:sz w:val="28"/>
          <w:szCs w:val="28"/>
          <w:shd w:val="clear" w:color="auto" w:fill="FFFFFF"/>
        </w:rPr>
        <w:t>хранение оружия и патронов разрешается юридическим и физическим лицам, </w:t>
      </w:r>
      <w:hyperlink r:id="rId6" w:anchor="/multilink/12112448/paragraph/187011/number/0" w:history="1">
        <w:r w:rsidRPr="00FD5465" w:rsidR="00FD5465">
          <w:rPr>
            <w:rStyle w:val="Hyperlink"/>
            <w:color w:val="auto"/>
            <w:sz w:val="28"/>
            <w:szCs w:val="28"/>
            <w:u w:val="none"/>
            <w:shd w:val="clear" w:color="auto" w:fill="FFFFFF"/>
          </w:rPr>
          <w:t>получившим</w:t>
        </w:r>
      </w:hyperlink>
      <w:r w:rsidRPr="00FD5465" w:rsidR="00FD5465">
        <w:rPr>
          <w:sz w:val="28"/>
          <w:szCs w:val="28"/>
          <w:shd w:val="clear" w:color="auto" w:fill="FFFFFF"/>
        </w:rPr>
        <w:t> в Федеральной службе войск национальной гвардии Российской Федерации или ее территориальных органах </w:t>
      </w:r>
      <w:hyperlink r:id="rId6" w:anchor="/multilink/12112448/paragraph/187011/number/1" w:history="1">
        <w:r w:rsidRPr="00FD5465" w:rsidR="00FD5465">
          <w:rPr>
            <w:rStyle w:val="Hyperlink"/>
            <w:color w:val="auto"/>
            <w:sz w:val="28"/>
            <w:szCs w:val="28"/>
            <w:u w:val="none"/>
            <w:shd w:val="clear" w:color="auto" w:fill="FFFFFF"/>
          </w:rPr>
          <w:t>разрешения</w:t>
        </w:r>
      </w:hyperlink>
      <w:r w:rsidRPr="00FD5465" w:rsidR="00FD5465">
        <w:rPr>
          <w:sz w:val="28"/>
          <w:szCs w:val="28"/>
          <w:shd w:val="clear" w:color="auto" w:fill="FFFFFF"/>
        </w:rPr>
        <w:t> на хранение, или хранение и использование, или хранение и ношение оружия.</w:t>
      </w:r>
    </w:p>
    <w:p w:rsidR="0030702E" w:rsidRPr="0030702E" w:rsidP="0030702E">
      <w:pPr>
        <w:ind w:firstLine="709"/>
        <w:jc w:val="both"/>
        <w:rPr>
          <w:sz w:val="28"/>
          <w:szCs w:val="28"/>
        </w:rPr>
      </w:pPr>
      <w:hyperlink r:id="rId10" w:history="1">
        <w:r w:rsidRPr="0030702E">
          <w:rPr>
            <w:rStyle w:val="a2"/>
            <w:color w:val="auto"/>
            <w:sz w:val="28"/>
            <w:szCs w:val="28"/>
          </w:rPr>
          <w:t>Статьей 13</w:t>
        </w:r>
      </w:hyperlink>
      <w:r w:rsidRPr="0030702E">
        <w:rPr>
          <w:sz w:val="28"/>
          <w:szCs w:val="28"/>
        </w:rPr>
        <w:t xml:space="preserve"> Закона об оружии предусмотрено, что гражданину Российской Федерации федеральным органом исполнительной власти, уполномоченным в сфере оборота оружия, или его территориальным органом по месту жительства при регистрации огнестрельного гладкоствольного длинноствольного оружия самообороны выдается разрешение на его хранение сроком на пять лет, при регистрации охотничьего огнестрельного длинноствольного оружия, спортивного огнестрельного длинноствольного оружия, пневматического оружия или огнестрельного оружия ограниченного поражения - разрешение на его хранение и ношение сроком на пять лет на основании документа, подтверждающего законность приобретения соответствующего оружия. Продление срока действия разрешения осуществляется в порядке, предусмотренном ст. 9 данного закона.</w:t>
      </w:r>
    </w:p>
    <w:p w:rsidR="0030702E" w:rsidRPr="0030702E" w:rsidP="0030702E">
      <w:pPr>
        <w:ind w:firstLine="709"/>
        <w:jc w:val="both"/>
        <w:rPr>
          <w:sz w:val="28"/>
          <w:szCs w:val="28"/>
        </w:rPr>
      </w:pPr>
      <w:r w:rsidRPr="0030702E">
        <w:rPr>
          <w:sz w:val="28"/>
          <w:szCs w:val="28"/>
        </w:rPr>
        <w:t xml:space="preserve">Для получения лицензии на приобретение оружия гражданин Российской Федерации обязан представить в федеральный орган исполнительной власти, уполномоченный в сфере оборота оружия, или его территориальный орган по месту жительства заявление, составленное по установленной форме, документ, удостоверяющий гражданство Российской Федерации, документы о прохождении соответствующей подготовки и периодической проверки знания правил безопасного обращения с оружием и наличия навыков безопасного обращения с оружием, медицинское заключение об отсутствии медицинских противопоказаний к владению оружием, а также медицинское заключение об отсутствии в организме человека наркотических средств, психотропных веществ и их метаболитов, полученное после прохождения </w:t>
      </w:r>
      <w:r w:rsidRPr="0030702E">
        <w:rPr>
          <w:sz w:val="28"/>
          <w:szCs w:val="28"/>
        </w:rPr>
        <w:t>химикотоксикологических</w:t>
      </w:r>
      <w:r w:rsidRPr="0030702E">
        <w:rPr>
          <w:sz w:val="28"/>
          <w:szCs w:val="28"/>
        </w:rPr>
        <w:t xml:space="preserve"> исследований наличия в организме человека наркотических средств, психотропных веществ и их метаболитов, и другие предусмотренные названным Законом документы.</w:t>
      </w:r>
    </w:p>
    <w:p w:rsidR="0030702E" w:rsidRPr="0030702E" w:rsidP="0030702E">
      <w:pPr>
        <w:ind w:firstLine="709"/>
        <w:jc w:val="both"/>
        <w:rPr>
          <w:sz w:val="28"/>
          <w:szCs w:val="28"/>
        </w:rPr>
      </w:pPr>
      <w:r w:rsidRPr="0030702E">
        <w:rPr>
          <w:sz w:val="28"/>
          <w:szCs w:val="28"/>
        </w:rPr>
        <w:t xml:space="preserve">При этом в соответствии с требованиями </w:t>
      </w:r>
      <w:hyperlink r:id="rId10" w:history="1">
        <w:r w:rsidRPr="0030702E">
          <w:rPr>
            <w:rStyle w:val="a2"/>
            <w:color w:val="auto"/>
            <w:sz w:val="28"/>
            <w:szCs w:val="28"/>
          </w:rPr>
          <w:t>статьи 13</w:t>
        </w:r>
      </w:hyperlink>
      <w:r w:rsidRPr="0030702E">
        <w:rPr>
          <w:sz w:val="28"/>
          <w:szCs w:val="28"/>
        </w:rPr>
        <w:t xml:space="preserve"> Закона об оружии граждане Российской Федерации, являющиеся владельцами огнестрельного оружия ограниченного поражения, газовых пистолетов, револьверов, гражданского огнестрельного гладкоствольного длинноствольного оружия самообороны, обязаны не реже одного раза в пять лет проходить проверку знания правил безопасного обращения с оружием и наличия навыков безопасного обращения с оружием; не реже одного раза в пять лет представлять в федеральный орган исполнительной власти, уполномоченный в сфере оборота оружия, или его территориальный орган медицинское заключение об отсутствии медицинских противопоказаний к владению оружием и медицинское заключение об отсутствии в организме человека наркотических средств, психотропных веществ и их метаболитов, полученное после прохождения химико-токсикологических исследований </w:t>
      </w:r>
      <w:r w:rsidRPr="0030702E">
        <w:rPr>
          <w:sz w:val="28"/>
          <w:szCs w:val="28"/>
        </w:rPr>
        <w:t>наличия в организме человека наркотических средств, психотропных веществ и их метаболитов.</w:t>
      </w:r>
    </w:p>
    <w:p w:rsidR="0030702E" w:rsidRPr="0030702E" w:rsidP="0030702E">
      <w:pPr>
        <w:ind w:firstLine="709"/>
        <w:jc w:val="both"/>
        <w:rPr>
          <w:sz w:val="28"/>
          <w:szCs w:val="28"/>
        </w:rPr>
      </w:pPr>
      <w:r w:rsidRPr="0030702E">
        <w:rPr>
          <w:sz w:val="28"/>
          <w:szCs w:val="28"/>
        </w:rPr>
        <w:t xml:space="preserve">В силу п. 67 Инструкции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 утвержденной </w:t>
      </w:r>
      <w:hyperlink r:id="rId11" w:history="1">
        <w:r w:rsidRPr="0030702E">
          <w:rPr>
            <w:rStyle w:val="a2"/>
            <w:color w:val="auto"/>
            <w:sz w:val="28"/>
            <w:szCs w:val="28"/>
          </w:rPr>
          <w:t>приказом</w:t>
        </w:r>
      </w:hyperlink>
      <w:r w:rsidRPr="0030702E">
        <w:rPr>
          <w:sz w:val="28"/>
          <w:szCs w:val="28"/>
        </w:rPr>
        <w:t xml:space="preserve"> МВД России от 12.04.1999 N 288 "О мерах по реализации </w:t>
      </w:r>
      <w:hyperlink r:id="rId8" w:history="1">
        <w:r w:rsidRPr="0030702E">
          <w:rPr>
            <w:rStyle w:val="a2"/>
            <w:color w:val="auto"/>
            <w:sz w:val="28"/>
            <w:szCs w:val="28"/>
          </w:rPr>
          <w:t>Постановления</w:t>
        </w:r>
      </w:hyperlink>
      <w:r w:rsidRPr="0030702E">
        <w:rPr>
          <w:sz w:val="28"/>
          <w:szCs w:val="28"/>
        </w:rPr>
        <w:t xml:space="preserve"> Правительства Российской Федерации от 21.07.1998 N 814", не позднее чем за месяц до истечения срока действия выданных лицензий, а также разрешений на хранение, хранение и использование, хранение и ношение оружия их владельцы представляют в орган внутренних дел по месту учета оружия заявления и документы, необходимые для получения соответствующих лицензий и разрешений.</w:t>
      </w:r>
    </w:p>
    <w:p w:rsidR="0030702E" w:rsidP="00AF7746">
      <w:pPr>
        <w:ind w:firstLine="709"/>
        <w:jc w:val="both"/>
        <w:rPr>
          <w:sz w:val="28"/>
          <w:szCs w:val="28"/>
        </w:rPr>
      </w:pPr>
      <w:r w:rsidRPr="0030702E">
        <w:rPr>
          <w:sz w:val="28"/>
          <w:szCs w:val="28"/>
        </w:rPr>
        <w:t xml:space="preserve">Согласно </w:t>
      </w:r>
      <w:hyperlink r:id="rId12" w:history="1">
        <w:r w:rsidR="00F4264E">
          <w:rPr>
            <w:rStyle w:val="a2"/>
            <w:color w:val="auto"/>
            <w:sz w:val="28"/>
            <w:szCs w:val="28"/>
          </w:rPr>
          <w:t>статье</w:t>
        </w:r>
        <w:r w:rsidRPr="0030702E">
          <w:rPr>
            <w:rStyle w:val="a2"/>
            <w:color w:val="auto"/>
            <w:sz w:val="28"/>
            <w:szCs w:val="28"/>
          </w:rPr>
          <w:t xml:space="preserve"> 20.10</w:t>
        </w:r>
      </w:hyperlink>
      <w:r w:rsidRPr="0030702E">
        <w:rPr>
          <w:sz w:val="28"/>
          <w:szCs w:val="28"/>
        </w:rPr>
        <w:t xml:space="preserve"> Кодекса Российской Федерации об административных правонарушениях 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 если эти действия не содержат</w:t>
      </w:r>
      <w:r w:rsidR="00AF7746">
        <w:rPr>
          <w:sz w:val="28"/>
          <w:szCs w:val="28"/>
        </w:rPr>
        <w:t xml:space="preserve"> уголовно наказуемого деяния </w:t>
      </w:r>
      <w:r w:rsidRPr="0030702E">
        <w:rPr>
          <w:sz w:val="28"/>
          <w:szCs w:val="28"/>
        </w:rPr>
        <w:t>влечет наложение административного штрафа на граждан в размере от пяти тысяч до десяти тысяч рублей с конфискацией оружия, основных частей огнестрельного оружия и патронов к оружию или без такового либо административного ареста на срок от пяти до пятнадцати суток с конфискацией оружия, основных частей огнестрельного оружия и патронов к оружию или без таковой.</w:t>
      </w:r>
    </w:p>
    <w:p w:rsidR="00AF7746" w:rsidRPr="00AF7746" w:rsidP="00AF7746">
      <w:pPr>
        <w:ind w:firstLine="709"/>
        <w:jc w:val="both"/>
        <w:rPr>
          <w:sz w:val="28"/>
          <w:szCs w:val="28"/>
        </w:rPr>
      </w:pPr>
      <w:r>
        <w:rPr>
          <w:sz w:val="28"/>
          <w:szCs w:val="28"/>
          <w:shd w:val="clear" w:color="auto" w:fill="FFFFFF"/>
        </w:rPr>
        <w:t xml:space="preserve">Согласно примечанию к статье </w:t>
      </w:r>
      <w:hyperlink r:id="rId12" w:history="1">
        <w:r w:rsidRPr="0030702E">
          <w:rPr>
            <w:rStyle w:val="a2"/>
            <w:color w:val="auto"/>
            <w:sz w:val="28"/>
            <w:szCs w:val="28"/>
          </w:rPr>
          <w:t xml:space="preserve"> 20.10</w:t>
        </w:r>
      </w:hyperlink>
      <w:r w:rsidRPr="0030702E">
        <w:rPr>
          <w:sz w:val="28"/>
          <w:szCs w:val="28"/>
        </w:rPr>
        <w:t xml:space="preserve"> Кодекса Российской Федерации об административных правонарушениях</w:t>
      </w:r>
      <w:r w:rsidRPr="00AF7746">
        <w:rPr>
          <w:sz w:val="28"/>
          <w:szCs w:val="28"/>
          <w:shd w:val="clear" w:color="auto" w:fill="FFFFFF"/>
        </w:rPr>
        <w:t xml:space="preserve"> </w:t>
      </w:r>
      <w:r>
        <w:rPr>
          <w:sz w:val="28"/>
          <w:szCs w:val="28"/>
          <w:shd w:val="clear" w:color="auto" w:fill="FFFFFF"/>
        </w:rPr>
        <w:t>п</w:t>
      </w:r>
      <w:r w:rsidRPr="00AF7746">
        <w:rPr>
          <w:sz w:val="28"/>
          <w:szCs w:val="28"/>
          <w:shd w:val="clear" w:color="auto" w:fill="FFFFFF"/>
        </w:rPr>
        <w:t>од незаконными изготовлением, приобретением, продажей, передачей, хранением, транспортированием, перевозкой, ношением или использованием оружия, основных частей огнестрельного оружия и патронов к оружию в соответствии с настоящей статьей понимаются действия, совершение которых законодательством Российской Федерации не предусмотрено либо запрещено, а также для совершения которых требуется специальное разрешение (лицензия), если такое разрешение (лицензия) в установленном законодательством Российской Федерации порядке виновному лицу предоставлено не было, а также если действие предоставленного разрешения (лицензии) прекращено и лицо было об этом уведомлено любым способом, позволяющим подтвердить факт получения уведомления.</w:t>
      </w:r>
    </w:p>
    <w:p w:rsidR="0030702E" w:rsidP="0094684D">
      <w:pPr>
        <w:pStyle w:val="BodyTextIndent"/>
        <w:ind w:left="0" w:firstLine="720"/>
        <w:rPr>
          <w:sz w:val="28"/>
          <w:szCs w:val="28"/>
        </w:rPr>
      </w:pPr>
      <w:r w:rsidRPr="00F677DD">
        <w:rPr>
          <w:sz w:val="28"/>
          <w:szCs w:val="28"/>
        </w:rPr>
        <w:t xml:space="preserve">Факт совершения </w:t>
      </w:r>
      <w:r w:rsidR="00AF7746">
        <w:rPr>
          <w:sz w:val="28"/>
          <w:szCs w:val="28"/>
        </w:rPr>
        <w:t>Х. Р. Якубов</w:t>
      </w:r>
      <w:r>
        <w:rPr>
          <w:sz w:val="28"/>
          <w:szCs w:val="28"/>
        </w:rPr>
        <w:t>ым</w:t>
      </w:r>
      <w:r w:rsidRPr="00F677DD">
        <w:rPr>
          <w:sz w:val="28"/>
          <w:szCs w:val="28"/>
        </w:rPr>
        <w:t xml:space="preserve"> административного правонарушения</w:t>
      </w:r>
      <w:r>
        <w:rPr>
          <w:sz w:val="28"/>
          <w:szCs w:val="28"/>
        </w:rPr>
        <w:t xml:space="preserve">, предусмотренного </w:t>
      </w:r>
      <w:r w:rsidR="00F4264E">
        <w:rPr>
          <w:sz w:val="28"/>
          <w:szCs w:val="28"/>
        </w:rPr>
        <w:t>статьей 20.10</w:t>
      </w:r>
      <w:r w:rsidRPr="00354497">
        <w:rPr>
          <w:sz w:val="28"/>
          <w:szCs w:val="28"/>
        </w:rPr>
        <w:t xml:space="preserve"> </w:t>
      </w:r>
      <w:r>
        <w:rPr>
          <w:sz w:val="28"/>
          <w:szCs w:val="28"/>
        </w:rPr>
        <w:t>Кодекса Российской Федерации об административных правонарушениях,</w:t>
      </w:r>
      <w:r w:rsidRPr="00F677DD">
        <w:rPr>
          <w:sz w:val="28"/>
          <w:szCs w:val="28"/>
        </w:rPr>
        <w:t xml:space="preserve"> подтверждается следующими исследованными в судебном заседании письменными материалами дела:</w:t>
      </w:r>
      <w:r w:rsidR="00F4264E">
        <w:rPr>
          <w:sz w:val="28"/>
          <w:szCs w:val="28"/>
        </w:rPr>
        <w:t xml:space="preserve"> протоколом № 2613393 об административном правонарушении от 30 декабря 2021 г. (л.д.32), копией протокола изъятия от 15 октября 2021 г. (л.д.6), письменными объяснениями </w:t>
      </w:r>
      <w:r w:rsidR="00902BA3">
        <w:rPr>
          <w:sz w:val="28"/>
          <w:szCs w:val="28"/>
        </w:rPr>
        <w:t>&lt;ОБЕЗЛИЧЕНО&gt;</w:t>
      </w:r>
      <w:r w:rsidR="00902BA3">
        <w:rPr>
          <w:sz w:val="28"/>
          <w:szCs w:val="28"/>
        </w:rPr>
        <w:t xml:space="preserve"> </w:t>
      </w:r>
      <w:r w:rsidR="00F4264E">
        <w:rPr>
          <w:sz w:val="28"/>
          <w:szCs w:val="28"/>
        </w:rPr>
        <w:t>(л.д.7), письменными объяснениями Х. Р. Якубова</w:t>
      </w:r>
      <w:r w:rsidR="00F4264E">
        <w:rPr>
          <w:sz w:val="28"/>
          <w:szCs w:val="28"/>
        </w:rPr>
        <w:t xml:space="preserve"> (л.д.8-9), справкой об исследовании № 223 от 16 октября 2021 г. (л.д.12), письменными объяснениями </w:t>
      </w:r>
      <w:r w:rsidR="00902BA3">
        <w:rPr>
          <w:sz w:val="28"/>
          <w:szCs w:val="28"/>
        </w:rPr>
        <w:t>&lt;ОБЕЗЛИЧЕНО&gt;</w:t>
      </w:r>
      <w:r w:rsidR="00902BA3">
        <w:rPr>
          <w:sz w:val="28"/>
          <w:szCs w:val="28"/>
        </w:rPr>
        <w:t xml:space="preserve">  </w:t>
      </w:r>
      <w:r w:rsidR="00F4264E">
        <w:rPr>
          <w:sz w:val="28"/>
          <w:szCs w:val="28"/>
        </w:rPr>
        <w:t xml:space="preserve">(л.д.15-16), копией постановления об отказе в возбуждении уголовного дела от 25 октября 2021 г. (л.д.23-24), письменными объяснениями сотрудника полиции </w:t>
      </w:r>
      <w:r w:rsidR="00902BA3">
        <w:rPr>
          <w:sz w:val="28"/>
          <w:szCs w:val="28"/>
        </w:rPr>
        <w:t>&lt;ОБЕЗЛИЧЕНО&gt;</w:t>
      </w:r>
      <w:r w:rsidR="00902BA3">
        <w:rPr>
          <w:sz w:val="28"/>
          <w:szCs w:val="28"/>
        </w:rPr>
        <w:t xml:space="preserve"> </w:t>
      </w:r>
      <w:r w:rsidR="00F4264E">
        <w:rPr>
          <w:sz w:val="28"/>
          <w:szCs w:val="28"/>
        </w:rPr>
        <w:t>(л.д.34)</w:t>
      </w:r>
      <w:r w:rsidR="00B6515D">
        <w:rPr>
          <w:sz w:val="28"/>
          <w:szCs w:val="28"/>
        </w:rPr>
        <w:t xml:space="preserve">, разрешением </w:t>
      </w:r>
      <w:r w:rsidR="00902BA3">
        <w:rPr>
          <w:sz w:val="28"/>
          <w:szCs w:val="28"/>
        </w:rPr>
        <w:t>&lt;ОБЕЗЛИЧЕНО&gt;</w:t>
      </w:r>
      <w:r w:rsidR="00B6515D">
        <w:rPr>
          <w:sz w:val="28"/>
          <w:szCs w:val="28"/>
        </w:rPr>
        <w:t xml:space="preserve"> № </w:t>
      </w:r>
      <w:r w:rsidR="00902BA3">
        <w:rPr>
          <w:sz w:val="28"/>
          <w:szCs w:val="28"/>
        </w:rPr>
        <w:t>&lt;</w:t>
      </w:r>
      <w:r w:rsidR="00902BA3">
        <w:rPr>
          <w:sz w:val="28"/>
          <w:szCs w:val="28"/>
        </w:rPr>
        <w:t>ОБЕЗЛИЧЕНО</w:t>
      </w:r>
      <w:r w:rsidR="00902BA3">
        <w:rPr>
          <w:sz w:val="28"/>
          <w:szCs w:val="28"/>
        </w:rPr>
        <w:t>&gt;</w:t>
      </w:r>
      <w:r w:rsidR="00B6515D">
        <w:rPr>
          <w:sz w:val="28"/>
          <w:szCs w:val="28"/>
        </w:rPr>
        <w:t xml:space="preserve"> на хранение и ношение охотничьего пневматического, огнестрельного оружия либо оружия ограниченного поражения и патронов к нему</w:t>
      </w:r>
      <w:r w:rsidR="00097BB9">
        <w:rPr>
          <w:sz w:val="28"/>
          <w:szCs w:val="28"/>
        </w:rPr>
        <w:t>.</w:t>
      </w:r>
    </w:p>
    <w:p w:rsidR="0030702E" w:rsidP="00FE37EF">
      <w:pPr>
        <w:pStyle w:val="BodyText"/>
        <w:spacing w:after="0"/>
        <w:ind w:firstLine="567"/>
        <w:jc w:val="both"/>
        <w:rPr>
          <w:sz w:val="28"/>
          <w:szCs w:val="28"/>
        </w:rPr>
      </w:pPr>
      <w:r w:rsidRPr="003B7390">
        <w:rPr>
          <w:sz w:val="28"/>
          <w:szCs w:val="28"/>
        </w:rPr>
        <w:t>Перечисленные документы составлены правильно, без процессуальных нарушений, оснований подверга</w:t>
      </w:r>
      <w:r>
        <w:rPr>
          <w:sz w:val="28"/>
          <w:szCs w:val="28"/>
        </w:rPr>
        <w:t xml:space="preserve">ть сомнению эти доказательства </w:t>
      </w:r>
      <w:r w:rsidRPr="003B7390">
        <w:rPr>
          <w:sz w:val="28"/>
          <w:szCs w:val="28"/>
        </w:rPr>
        <w:t xml:space="preserve">не имеется, суд считает их допустимыми, достоверными, непротиворечивыми и достаточными для признания виновным </w:t>
      </w:r>
      <w:r w:rsidR="00AF7746">
        <w:rPr>
          <w:sz w:val="28"/>
          <w:szCs w:val="28"/>
        </w:rPr>
        <w:t>Х. Р. Якубов</w:t>
      </w:r>
      <w:r>
        <w:rPr>
          <w:sz w:val="28"/>
          <w:szCs w:val="28"/>
        </w:rPr>
        <w:t xml:space="preserve">а в </w:t>
      </w:r>
      <w:r w:rsidRPr="003B7390">
        <w:rPr>
          <w:sz w:val="28"/>
          <w:szCs w:val="28"/>
        </w:rPr>
        <w:t xml:space="preserve">совершении  правонарушения, предусмотренного </w:t>
      </w:r>
      <w:r w:rsidR="00F4264E">
        <w:rPr>
          <w:sz w:val="28"/>
          <w:szCs w:val="28"/>
        </w:rPr>
        <w:t>статьей 20.10</w:t>
      </w:r>
      <w:r w:rsidRPr="003B7390">
        <w:rPr>
          <w:sz w:val="28"/>
          <w:szCs w:val="28"/>
        </w:rPr>
        <w:t xml:space="preserve"> Кодекса Российской Федерации об административных правонарушениях.</w:t>
      </w:r>
    </w:p>
    <w:p w:rsidR="00B91341" w:rsidP="00FE37EF">
      <w:pPr>
        <w:ind w:firstLine="709"/>
        <w:jc w:val="both"/>
        <w:rPr>
          <w:color w:val="000000"/>
          <w:sz w:val="28"/>
          <w:szCs w:val="28"/>
        </w:rPr>
      </w:pPr>
      <w:r w:rsidRPr="00033B8E">
        <w:rPr>
          <w:color w:val="000000"/>
          <w:sz w:val="28"/>
          <w:szCs w:val="28"/>
        </w:rPr>
        <w:t>Непризнание</w:t>
      </w:r>
      <w:r>
        <w:rPr>
          <w:sz w:val="28"/>
          <w:szCs w:val="28"/>
        </w:rPr>
        <w:t xml:space="preserve"> Х. Р. Якубовым</w:t>
      </w:r>
      <w:r w:rsidRPr="008F0956">
        <w:rPr>
          <w:sz w:val="28"/>
          <w:szCs w:val="28"/>
        </w:rPr>
        <w:t xml:space="preserve"> </w:t>
      </w:r>
      <w:r w:rsidRPr="00033B8E">
        <w:rPr>
          <w:color w:val="000000"/>
          <w:sz w:val="28"/>
          <w:szCs w:val="28"/>
        </w:rPr>
        <w:t xml:space="preserve">вины в совершении административного правонарушения, предусмотренного </w:t>
      </w:r>
      <w:r>
        <w:rPr>
          <w:color w:val="000000"/>
          <w:sz w:val="28"/>
          <w:szCs w:val="28"/>
        </w:rPr>
        <w:t>статьей 20.10</w:t>
      </w:r>
      <w:r w:rsidRPr="00033B8E">
        <w:rPr>
          <w:color w:val="000000"/>
          <w:sz w:val="28"/>
          <w:szCs w:val="28"/>
          <w:vertAlign w:val="superscript"/>
        </w:rPr>
        <w:t xml:space="preserve"> </w:t>
      </w:r>
      <w:r w:rsidRPr="00C2186F">
        <w:rPr>
          <w:sz w:val="28"/>
          <w:szCs w:val="28"/>
        </w:rPr>
        <w:t>Кодекса Российской Федерации об административных правонарушениях</w:t>
      </w:r>
      <w:r w:rsidRPr="00033B8E">
        <w:rPr>
          <w:color w:val="000000"/>
          <w:sz w:val="28"/>
          <w:szCs w:val="28"/>
        </w:rPr>
        <w:t xml:space="preserve">, мировой судья </w:t>
      </w:r>
      <w:r w:rsidRPr="00033B8E">
        <w:rPr>
          <w:color w:val="000000"/>
          <w:sz w:val="28"/>
          <w:szCs w:val="28"/>
        </w:rPr>
        <w:t>расценивает</w:t>
      </w:r>
      <w:r w:rsidRPr="00033B8E">
        <w:rPr>
          <w:color w:val="000000"/>
          <w:sz w:val="28"/>
          <w:szCs w:val="28"/>
        </w:rPr>
        <w:t xml:space="preserve"> как способ защиты с целью  избежать административного наказания</w:t>
      </w:r>
      <w:r>
        <w:rPr>
          <w:color w:val="000000"/>
          <w:sz w:val="28"/>
          <w:szCs w:val="28"/>
        </w:rPr>
        <w:t>,</w:t>
      </w:r>
      <w:r w:rsidRPr="009115D8">
        <w:rPr>
          <w:color w:val="000000"/>
          <w:sz w:val="28"/>
          <w:szCs w:val="28"/>
        </w:rPr>
        <w:t xml:space="preserve"> поскольку </w:t>
      </w:r>
      <w:r>
        <w:rPr>
          <w:color w:val="000000"/>
          <w:sz w:val="28"/>
          <w:szCs w:val="28"/>
        </w:rPr>
        <w:t>его</w:t>
      </w:r>
      <w:r w:rsidRPr="009115D8">
        <w:rPr>
          <w:color w:val="000000"/>
          <w:sz w:val="28"/>
          <w:szCs w:val="28"/>
        </w:rPr>
        <w:t xml:space="preserve"> показания опровергаются всей совокупностью приведенных в настоящем постановлении доказательств, признанных судом достоверными</w:t>
      </w:r>
      <w:r>
        <w:rPr>
          <w:color w:val="000000"/>
          <w:sz w:val="28"/>
          <w:szCs w:val="28"/>
        </w:rPr>
        <w:t>.</w:t>
      </w:r>
    </w:p>
    <w:p w:rsidR="00F80EA8" w:rsidRPr="009115D8" w:rsidP="00B91341">
      <w:pPr>
        <w:ind w:firstLine="709"/>
        <w:jc w:val="both"/>
        <w:rPr>
          <w:i/>
          <w:sz w:val="28"/>
          <w:szCs w:val="28"/>
        </w:rPr>
      </w:pPr>
      <w:r>
        <w:rPr>
          <w:color w:val="000000"/>
          <w:sz w:val="28"/>
          <w:szCs w:val="28"/>
        </w:rPr>
        <w:t xml:space="preserve">Показания свидетеля </w:t>
      </w:r>
      <w:r w:rsidR="00902BA3">
        <w:rPr>
          <w:sz w:val="28"/>
          <w:szCs w:val="28"/>
        </w:rPr>
        <w:t>&lt;ОБЕЗЛИЧЕНО&gt;</w:t>
      </w:r>
      <w:r w:rsidR="00902BA3">
        <w:rPr>
          <w:sz w:val="28"/>
          <w:szCs w:val="28"/>
        </w:rPr>
        <w:t xml:space="preserve"> </w:t>
      </w:r>
      <w:r>
        <w:rPr>
          <w:color w:val="000000"/>
          <w:sz w:val="28"/>
          <w:szCs w:val="28"/>
        </w:rPr>
        <w:t xml:space="preserve">также не являются основанием для освобождения Х. Р. Якубова от административной ответственности, поскольку в судебном заседании он подтвердил, что </w:t>
      </w:r>
      <w:r w:rsidR="000B1B23">
        <w:rPr>
          <w:color w:val="000000"/>
          <w:sz w:val="28"/>
          <w:szCs w:val="28"/>
        </w:rPr>
        <w:t xml:space="preserve">у </w:t>
      </w:r>
      <w:r>
        <w:rPr>
          <w:color w:val="000000"/>
          <w:sz w:val="28"/>
          <w:szCs w:val="28"/>
        </w:rPr>
        <w:t xml:space="preserve">Х. Р. Якубова разрешения на хранение и ношение оружия </w:t>
      </w:r>
      <w:r w:rsidR="00902BA3">
        <w:rPr>
          <w:sz w:val="28"/>
          <w:szCs w:val="28"/>
        </w:rPr>
        <w:t>&lt;ОБЕЗЛИЧЕНО&gt;</w:t>
      </w:r>
      <w:r>
        <w:rPr>
          <w:sz w:val="28"/>
          <w:szCs w:val="28"/>
        </w:rPr>
        <w:t xml:space="preserve"> № </w:t>
      </w:r>
      <w:r w:rsidR="00902BA3">
        <w:rPr>
          <w:sz w:val="28"/>
          <w:szCs w:val="28"/>
        </w:rPr>
        <w:t>&lt;</w:t>
      </w:r>
      <w:r w:rsidR="00902BA3">
        <w:rPr>
          <w:sz w:val="28"/>
          <w:szCs w:val="28"/>
        </w:rPr>
        <w:t>ОБЕЗЛИЧЕНО</w:t>
      </w:r>
      <w:r w:rsidR="00902BA3">
        <w:rPr>
          <w:sz w:val="28"/>
          <w:szCs w:val="28"/>
        </w:rPr>
        <w:t>&gt;</w:t>
      </w:r>
      <w:r>
        <w:rPr>
          <w:sz w:val="28"/>
          <w:szCs w:val="28"/>
        </w:rPr>
        <w:t xml:space="preserve"> калибра </w:t>
      </w:r>
      <w:r w:rsidR="00902BA3">
        <w:rPr>
          <w:sz w:val="28"/>
          <w:szCs w:val="28"/>
        </w:rPr>
        <w:t>&lt;ОБЕЗЛИЧЕНО&gt;</w:t>
      </w:r>
      <w:r w:rsidR="00902BA3">
        <w:rPr>
          <w:sz w:val="28"/>
          <w:szCs w:val="28"/>
        </w:rPr>
        <w:t xml:space="preserve"> </w:t>
      </w:r>
      <w:r w:rsidR="00B6515D">
        <w:rPr>
          <w:sz w:val="28"/>
          <w:szCs w:val="28"/>
        </w:rPr>
        <w:t>мм и патронов к нему</w:t>
      </w:r>
      <w:r>
        <w:rPr>
          <w:sz w:val="28"/>
          <w:szCs w:val="28"/>
        </w:rPr>
        <w:t xml:space="preserve"> нет.</w:t>
      </w:r>
      <w:r w:rsidR="00902BA3">
        <w:rPr>
          <w:sz w:val="28"/>
          <w:szCs w:val="28"/>
        </w:rPr>
        <w:t xml:space="preserve"> </w:t>
      </w:r>
    </w:p>
    <w:p w:rsidR="0030702E" w:rsidP="0030702E">
      <w:pPr>
        <w:ind w:firstLine="540"/>
        <w:jc w:val="both"/>
        <w:rPr>
          <w:sz w:val="28"/>
          <w:szCs w:val="28"/>
        </w:rPr>
      </w:pPr>
      <w:r w:rsidRPr="003B7390">
        <w:rPr>
          <w:sz w:val="28"/>
          <w:szCs w:val="28"/>
        </w:rPr>
        <w:t xml:space="preserve">Исходя из собранных материалов и доказательств, полагаю, что вина </w:t>
      </w:r>
      <w:r w:rsidR="00AF7746">
        <w:rPr>
          <w:sz w:val="28"/>
          <w:szCs w:val="28"/>
        </w:rPr>
        <w:t>Х. Р. Якубов</w:t>
      </w:r>
      <w:r>
        <w:rPr>
          <w:sz w:val="28"/>
          <w:szCs w:val="28"/>
        </w:rPr>
        <w:t>а</w:t>
      </w:r>
      <w:r w:rsidRPr="003B7390">
        <w:rPr>
          <w:sz w:val="28"/>
          <w:szCs w:val="28"/>
        </w:rPr>
        <w:t xml:space="preserve"> в совершении административного правонарушения, предусмотренного </w:t>
      </w:r>
      <w:r w:rsidR="00F4264E">
        <w:rPr>
          <w:sz w:val="28"/>
          <w:szCs w:val="28"/>
        </w:rPr>
        <w:t>статьей 20.10</w:t>
      </w:r>
      <w:r w:rsidRPr="003B7390">
        <w:rPr>
          <w:sz w:val="28"/>
          <w:szCs w:val="28"/>
        </w:rPr>
        <w:t xml:space="preserve"> Кодекса Российской Федерации об административных правонарушениях </w:t>
      </w:r>
      <w:r w:rsidRPr="00AE783F">
        <w:rPr>
          <w:sz w:val="28"/>
          <w:szCs w:val="28"/>
        </w:rPr>
        <w:t xml:space="preserve">как </w:t>
      </w:r>
      <w:r w:rsidRPr="00AE783F" w:rsidR="00F4264E">
        <w:rPr>
          <w:sz w:val="28"/>
          <w:szCs w:val="28"/>
        </w:rPr>
        <w:t>незаконное хранение и ношение оружия и патронов к оружию</w:t>
      </w:r>
      <w:r w:rsidRPr="003B7390">
        <w:rPr>
          <w:sz w:val="28"/>
          <w:szCs w:val="28"/>
        </w:rPr>
        <w:t>, установлена и доказана.</w:t>
      </w:r>
      <w:r>
        <w:rPr>
          <w:sz w:val="28"/>
          <w:szCs w:val="28"/>
        </w:rPr>
        <w:t xml:space="preserve"> </w:t>
      </w:r>
    </w:p>
    <w:p w:rsidR="0030702E" w:rsidP="0030702E">
      <w:pPr>
        <w:autoSpaceDE w:val="0"/>
        <w:autoSpaceDN w:val="0"/>
        <w:adjustRightInd w:val="0"/>
        <w:ind w:firstLine="540"/>
        <w:jc w:val="both"/>
        <w:rPr>
          <w:sz w:val="28"/>
          <w:szCs w:val="28"/>
        </w:rPr>
      </w:pPr>
      <w:r w:rsidRPr="003B7390">
        <w:rPr>
          <w:sz w:val="28"/>
          <w:szCs w:val="28"/>
        </w:rPr>
        <w:t>При назначении</w:t>
      </w:r>
      <w:r>
        <w:rPr>
          <w:sz w:val="28"/>
          <w:szCs w:val="28"/>
        </w:rPr>
        <w:t xml:space="preserve"> </w:t>
      </w:r>
      <w:r w:rsidRPr="003B7390">
        <w:rPr>
          <w:sz w:val="28"/>
          <w:szCs w:val="28"/>
        </w:rPr>
        <w:t xml:space="preserve">наказания мировой судья учитывает характер совершенного </w:t>
      </w:r>
      <w:r w:rsidR="00AF7746">
        <w:rPr>
          <w:sz w:val="28"/>
          <w:szCs w:val="28"/>
        </w:rPr>
        <w:t>Х. Р. Якубов</w:t>
      </w:r>
      <w:r>
        <w:rPr>
          <w:sz w:val="28"/>
          <w:szCs w:val="28"/>
        </w:rPr>
        <w:t>ым административного п</w:t>
      </w:r>
      <w:r w:rsidRPr="003B7390">
        <w:rPr>
          <w:sz w:val="28"/>
          <w:szCs w:val="28"/>
        </w:rPr>
        <w:t>равонарушения, личность виновного</w:t>
      </w:r>
      <w:r>
        <w:rPr>
          <w:sz w:val="28"/>
          <w:szCs w:val="28"/>
        </w:rPr>
        <w:t>,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r w:rsidRPr="005F0080">
        <w:rPr>
          <w:sz w:val="28"/>
          <w:szCs w:val="28"/>
        </w:rPr>
        <w:t>.</w:t>
      </w:r>
    </w:p>
    <w:p w:rsidR="0030702E" w:rsidP="0030702E">
      <w:pPr>
        <w:autoSpaceDE w:val="0"/>
        <w:autoSpaceDN w:val="0"/>
        <w:adjustRightInd w:val="0"/>
        <w:ind w:firstLine="540"/>
        <w:jc w:val="both"/>
        <w:rPr>
          <w:sz w:val="28"/>
          <w:szCs w:val="28"/>
        </w:rPr>
      </w:pPr>
      <w:r>
        <w:rPr>
          <w:sz w:val="28"/>
          <w:szCs w:val="28"/>
        </w:rPr>
        <w:t>О</w:t>
      </w:r>
      <w:r w:rsidRPr="00C01CA2">
        <w:rPr>
          <w:sz w:val="28"/>
          <w:szCs w:val="28"/>
        </w:rPr>
        <w:t>бстоятельств</w:t>
      </w:r>
      <w:r>
        <w:rPr>
          <w:sz w:val="28"/>
          <w:szCs w:val="28"/>
        </w:rPr>
        <w:t xml:space="preserve">, </w:t>
      </w:r>
      <w:r w:rsidR="00F80EA8">
        <w:rPr>
          <w:sz w:val="28"/>
          <w:szCs w:val="28"/>
        </w:rPr>
        <w:t xml:space="preserve">смягчающих и </w:t>
      </w:r>
      <w:r>
        <w:rPr>
          <w:sz w:val="28"/>
          <w:szCs w:val="28"/>
        </w:rPr>
        <w:t>отягчающих административную</w:t>
      </w:r>
      <w:r>
        <w:rPr>
          <w:sz w:val="28"/>
          <w:szCs w:val="28"/>
        </w:rPr>
        <w:t xml:space="preserve"> ответственность </w:t>
      </w:r>
      <w:r w:rsidR="00AF7746">
        <w:rPr>
          <w:sz w:val="28"/>
          <w:szCs w:val="28"/>
        </w:rPr>
        <w:t>Х. Р. Якубов</w:t>
      </w:r>
      <w:r>
        <w:rPr>
          <w:sz w:val="28"/>
          <w:szCs w:val="28"/>
        </w:rPr>
        <w:t>а</w:t>
      </w:r>
      <w:r w:rsidRPr="00C01CA2">
        <w:rPr>
          <w:sz w:val="28"/>
          <w:szCs w:val="28"/>
        </w:rPr>
        <w:t xml:space="preserve">, </w:t>
      </w:r>
      <w:r>
        <w:rPr>
          <w:sz w:val="28"/>
          <w:szCs w:val="28"/>
        </w:rPr>
        <w:t>мировым судьей не установлено.</w:t>
      </w:r>
      <w:r w:rsidRPr="00C01CA2">
        <w:rPr>
          <w:sz w:val="28"/>
          <w:szCs w:val="28"/>
        </w:rPr>
        <w:t xml:space="preserve"> </w:t>
      </w:r>
    </w:p>
    <w:p w:rsidR="00FE37EF" w:rsidRPr="00FE37EF" w:rsidP="00FE37EF">
      <w:pPr>
        <w:autoSpaceDE w:val="0"/>
        <w:autoSpaceDN w:val="0"/>
        <w:adjustRightInd w:val="0"/>
        <w:ind w:firstLine="540"/>
        <w:jc w:val="both"/>
        <w:rPr>
          <w:sz w:val="28"/>
          <w:szCs w:val="28"/>
        </w:rPr>
      </w:pPr>
      <w:r>
        <w:rPr>
          <w:sz w:val="28"/>
          <w:szCs w:val="28"/>
        </w:rPr>
        <w:t xml:space="preserve">Согласно ч. ст. 3.7 </w:t>
      </w:r>
      <w:r w:rsidRPr="00326834">
        <w:rPr>
          <w:sz w:val="28"/>
          <w:szCs w:val="28"/>
        </w:rPr>
        <w:t>Кодекса Российской Федерации об административных правонарушениях</w:t>
      </w:r>
      <w:r w:rsidRPr="00FE37EF">
        <w:rPr>
          <w:sz w:val="28"/>
          <w:szCs w:val="28"/>
        </w:rPr>
        <w:t xml:space="preserve"> </w:t>
      </w:r>
      <w:r>
        <w:rPr>
          <w:sz w:val="28"/>
          <w:szCs w:val="28"/>
        </w:rPr>
        <w:t>к</w:t>
      </w:r>
      <w:hyperlink r:id="rId6" w:anchor="/document/12139487/entry/300107" w:history="1">
        <w:r w:rsidRPr="00FE37EF">
          <w:rPr>
            <w:rStyle w:val="Hyperlink"/>
            <w:color w:val="auto"/>
            <w:sz w:val="28"/>
            <w:szCs w:val="28"/>
            <w:u w:val="none"/>
            <w:shd w:val="clear" w:color="auto" w:fill="FFFFFF"/>
          </w:rPr>
          <w:t>онфискация</w:t>
        </w:r>
      </w:hyperlink>
      <w:r w:rsidRPr="00FE37EF">
        <w:rPr>
          <w:sz w:val="28"/>
          <w:szCs w:val="28"/>
          <w:shd w:val="clear" w:color="auto" w:fill="FFFFFF"/>
        </w:rPr>
        <w:t>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r:id="rId6" w:anchor="/document/12125267/entry/160" w:history="1">
        <w:r w:rsidRPr="00FE37EF">
          <w:rPr>
            <w:rStyle w:val="Hyperlink"/>
            <w:color w:val="auto"/>
            <w:sz w:val="28"/>
            <w:szCs w:val="28"/>
            <w:u w:val="none"/>
            <w:shd w:val="clear" w:color="auto" w:fill="FFFFFF"/>
          </w:rPr>
          <w:t>главой 16</w:t>
        </w:r>
      </w:hyperlink>
      <w:r w:rsidRPr="00FE37EF">
        <w:rPr>
          <w:sz w:val="28"/>
          <w:szCs w:val="28"/>
          <w:shd w:val="clear" w:color="auto" w:fill="FFFFFF"/>
        </w:rPr>
        <w:t> настоящего Кодекса.</w:t>
      </w:r>
      <w:r w:rsidRPr="00FE37EF">
        <w:rPr>
          <w:sz w:val="28"/>
          <w:szCs w:val="28"/>
        </w:rPr>
        <w:t xml:space="preserve"> </w:t>
      </w:r>
    </w:p>
    <w:p w:rsidR="005D2EF5" w:rsidRPr="009918C5" w:rsidP="00FE37EF">
      <w:pPr>
        <w:autoSpaceDE w:val="0"/>
        <w:autoSpaceDN w:val="0"/>
        <w:adjustRightInd w:val="0"/>
        <w:ind w:firstLine="540"/>
        <w:jc w:val="both"/>
        <w:rPr>
          <w:sz w:val="28"/>
          <w:szCs w:val="28"/>
        </w:rPr>
      </w:pPr>
      <w:r>
        <w:rPr>
          <w:sz w:val="28"/>
          <w:szCs w:val="28"/>
        </w:rPr>
        <w:t xml:space="preserve">На момент совершения административного правонарушения </w:t>
      </w:r>
      <w:r>
        <w:rPr>
          <w:color w:val="000000"/>
          <w:sz w:val="28"/>
          <w:szCs w:val="28"/>
        </w:rPr>
        <w:t xml:space="preserve">оружие </w:t>
      </w:r>
      <w:r w:rsidR="00902BA3">
        <w:rPr>
          <w:sz w:val="28"/>
          <w:szCs w:val="28"/>
        </w:rPr>
        <w:t>&lt;ОБЕЗЛИЧЕНО&gt;</w:t>
      </w:r>
      <w:r>
        <w:rPr>
          <w:sz w:val="28"/>
          <w:szCs w:val="28"/>
        </w:rPr>
        <w:t xml:space="preserve"> № </w:t>
      </w:r>
      <w:r w:rsidR="00902BA3">
        <w:rPr>
          <w:sz w:val="28"/>
          <w:szCs w:val="28"/>
        </w:rPr>
        <w:t>&lt;</w:t>
      </w:r>
      <w:r w:rsidR="00902BA3">
        <w:rPr>
          <w:sz w:val="28"/>
          <w:szCs w:val="28"/>
        </w:rPr>
        <w:t>ОБЕЗЛИЧЕНО</w:t>
      </w:r>
      <w:r w:rsidR="00902BA3">
        <w:rPr>
          <w:sz w:val="28"/>
          <w:szCs w:val="28"/>
        </w:rPr>
        <w:t>&gt;</w:t>
      </w:r>
      <w:r>
        <w:rPr>
          <w:sz w:val="28"/>
          <w:szCs w:val="28"/>
        </w:rPr>
        <w:t xml:space="preserve"> калибра </w:t>
      </w:r>
      <w:r w:rsidR="00902BA3">
        <w:rPr>
          <w:sz w:val="28"/>
          <w:szCs w:val="28"/>
        </w:rPr>
        <w:t>&lt;ОБЕЗЛИЧЕНО&gt;</w:t>
      </w:r>
      <w:r w:rsidR="00902BA3">
        <w:rPr>
          <w:sz w:val="28"/>
          <w:szCs w:val="28"/>
        </w:rPr>
        <w:t xml:space="preserve"> </w:t>
      </w:r>
      <w:r w:rsidR="00B6515D">
        <w:rPr>
          <w:sz w:val="28"/>
          <w:szCs w:val="28"/>
        </w:rPr>
        <w:t xml:space="preserve">мм </w:t>
      </w:r>
      <w:r>
        <w:rPr>
          <w:sz w:val="28"/>
          <w:szCs w:val="28"/>
        </w:rPr>
        <w:t xml:space="preserve">и патроны к нему принадлежали </w:t>
      </w:r>
      <w:r w:rsidR="00902BA3">
        <w:rPr>
          <w:sz w:val="28"/>
          <w:szCs w:val="28"/>
        </w:rPr>
        <w:t>&lt;ОБЕЗЛИЧЕНО&gt;</w:t>
      </w:r>
      <w:r>
        <w:rPr>
          <w:sz w:val="28"/>
          <w:szCs w:val="28"/>
        </w:rPr>
        <w:t xml:space="preserve">, что подтверждается разрешением </w:t>
      </w:r>
      <w:r w:rsidR="00902BA3">
        <w:rPr>
          <w:sz w:val="28"/>
          <w:szCs w:val="28"/>
        </w:rPr>
        <w:t>&lt;ОБЕЗЛИЧЕНО&gt;</w:t>
      </w:r>
      <w:r>
        <w:rPr>
          <w:sz w:val="28"/>
          <w:szCs w:val="28"/>
        </w:rPr>
        <w:t xml:space="preserve"> № </w:t>
      </w:r>
      <w:r w:rsidR="00902BA3">
        <w:rPr>
          <w:sz w:val="28"/>
          <w:szCs w:val="28"/>
        </w:rPr>
        <w:t>&lt;ОБЕЗЛИЧЕНО&gt;</w:t>
      </w:r>
      <w:r>
        <w:rPr>
          <w:sz w:val="28"/>
          <w:szCs w:val="28"/>
        </w:rPr>
        <w:t xml:space="preserve"> на хранение и ношение охотничьего пневматического, огн</w:t>
      </w:r>
      <w:r w:rsidR="009918C5">
        <w:rPr>
          <w:sz w:val="28"/>
          <w:szCs w:val="28"/>
        </w:rPr>
        <w:t xml:space="preserve">естрельного оружия либо оружия </w:t>
      </w:r>
      <w:r>
        <w:rPr>
          <w:sz w:val="28"/>
          <w:szCs w:val="28"/>
        </w:rPr>
        <w:t>ограниченного поражения и патронов к нему</w:t>
      </w:r>
      <w:r w:rsidR="009918C5">
        <w:rPr>
          <w:sz w:val="28"/>
          <w:szCs w:val="28"/>
        </w:rPr>
        <w:t xml:space="preserve">, таким образом </w:t>
      </w:r>
      <w:r w:rsidRPr="009918C5" w:rsidR="009918C5">
        <w:rPr>
          <w:sz w:val="28"/>
          <w:szCs w:val="28"/>
        </w:rPr>
        <w:t>оснований для конфискации указанного оружия не имеется</w:t>
      </w:r>
      <w:r w:rsidRPr="009918C5">
        <w:rPr>
          <w:sz w:val="28"/>
          <w:szCs w:val="28"/>
        </w:rPr>
        <w:t>.</w:t>
      </w:r>
    </w:p>
    <w:p w:rsidR="0030702E" w:rsidP="0030702E">
      <w:pPr>
        <w:autoSpaceDE w:val="0"/>
        <w:autoSpaceDN w:val="0"/>
        <w:adjustRightInd w:val="0"/>
        <w:ind w:firstLine="540"/>
        <w:jc w:val="both"/>
        <w:rPr>
          <w:sz w:val="28"/>
          <w:szCs w:val="28"/>
        </w:rPr>
      </w:pPr>
      <w:r w:rsidRPr="00326834">
        <w:rPr>
          <w:sz w:val="28"/>
          <w:szCs w:val="28"/>
        </w:rPr>
        <w:t xml:space="preserve">На основании изложенного, руководствуясь статьями </w:t>
      </w:r>
      <w:r w:rsidR="00FD5465">
        <w:rPr>
          <w:sz w:val="28"/>
          <w:szCs w:val="28"/>
        </w:rPr>
        <w:t xml:space="preserve">20.10, </w:t>
      </w:r>
      <w:r w:rsidRPr="00326834">
        <w:rPr>
          <w:sz w:val="28"/>
          <w:szCs w:val="28"/>
        </w:rPr>
        <w:t>29.9, 29.10, 29.11 Кодекса Российской Федерации об административных правонарушениях, мировой судья</w:t>
      </w:r>
    </w:p>
    <w:p w:rsidR="0030702E" w:rsidP="0030702E">
      <w:pPr>
        <w:rPr>
          <w:sz w:val="28"/>
          <w:szCs w:val="28"/>
        </w:rPr>
      </w:pPr>
      <w:r w:rsidRPr="000961D9">
        <w:rPr>
          <w:b/>
          <w:sz w:val="28"/>
          <w:szCs w:val="28"/>
        </w:rPr>
        <w:t xml:space="preserve">                                                     </w:t>
      </w:r>
      <w:r w:rsidRPr="00766005">
        <w:rPr>
          <w:sz w:val="28"/>
          <w:szCs w:val="28"/>
        </w:rPr>
        <w:t>П</w:t>
      </w:r>
      <w:r w:rsidRPr="00766005">
        <w:rPr>
          <w:sz w:val="28"/>
          <w:szCs w:val="28"/>
        </w:rPr>
        <w:t xml:space="preserve">  О  С  Т  А Н  О  В И  Л:</w:t>
      </w:r>
    </w:p>
    <w:p w:rsidR="0030702E" w:rsidRPr="0030702E" w:rsidP="0030702E">
      <w:pPr>
        <w:ind w:firstLine="709"/>
        <w:jc w:val="both"/>
        <w:rPr>
          <w:sz w:val="28"/>
          <w:szCs w:val="28"/>
        </w:rPr>
      </w:pPr>
      <w:r>
        <w:rPr>
          <w:sz w:val="28"/>
          <w:szCs w:val="28"/>
        </w:rPr>
        <w:t>Х</w:t>
      </w:r>
      <w:r w:rsidR="00902BA3">
        <w:rPr>
          <w:sz w:val="28"/>
          <w:szCs w:val="28"/>
        </w:rPr>
        <w:t>.</w:t>
      </w:r>
      <w:r>
        <w:rPr>
          <w:sz w:val="28"/>
          <w:szCs w:val="28"/>
        </w:rPr>
        <w:t>Р</w:t>
      </w:r>
      <w:r w:rsidR="00902BA3">
        <w:rPr>
          <w:sz w:val="28"/>
          <w:szCs w:val="28"/>
        </w:rPr>
        <w:t>.</w:t>
      </w:r>
      <w:r>
        <w:rPr>
          <w:sz w:val="28"/>
          <w:szCs w:val="28"/>
        </w:rPr>
        <w:t xml:space="preserve"> Якубова</w:t>
      </w:r>
      <w:r w:rsidRPr="0030702E">
        <w:rPr>
          <w:sz w:val="28"/>
          <w:szCs w:val="28"/>
        </w:rPr>
        <w:t xml:space="preserve"> признать виновным в совершении административного правонарушения, предусмотренного </w:t>
      </w:r>
      <w:hyperlink r:id="rId12" w:history="1">
        <w:r w:rsidRPr="0030702E">
          <w:rPr>
            <w:rStyle w:val="a2"/>
            <w:color w:val="auto"/>
            <w:sz w:val="28"/>
            <w:szCs w:val="28"/>
          </w:rPr>
          <w:t>статьей 20.10</w:t>
        </w:r>
      </w:hyperlink>
      <w:r w:rsidRPr="0030702E">
        <w:rPr>
          <w:sz w:val="28"/>
          <w:szCs w:val="28"/>
        </w:rPr>
        <w:t xml:space="preserve"> Кодекса Российской Федерации об административных правонарушениях, и назначить ему наказание в виде штрафа в размере 5000 (пяти тысяч) рублей </w:t>
      </w:r>
      <w:r w:rsidR="00FE37EF">
        <w:rPr>
          <w:sz w:val="28"/>
          <w:szCs w:val="28"/>
        </w:rPr>
        <w:t xml:space="preserve">без конфискации огнестрельного оружия ограниченного поражения </w:t>
      </w:r>
      <w:r w:rsidR="00902BA3">
        <w:rPr>
          <w:sz w:val="28"/>
          <w:szCs w:val="28"/>
        </w:rPr>
        <w:t>&lt;ОБЕЗЛИЧЕНО&gt;</w:t>
      </w:r>
      <w:r w:rsidR="00FE37EF">
        <w:rPr>
          <w:sz w:val="28"/>
          <w:szCs w:val="28"/>
        </w:rPr>
        <w:t xml:space="preserve"> № </w:t>
      </w:r>
      <w:r w:rsidR="00902BA3">
        <w:rPr>
          <w:sz w:val="28"/>
          <w:szCs w:val="28"/>
        </w:rPr>
        <w:t>&lt;</w:t>
      </w:r>
      <w:r w:rsidR="00902BA3">
        <w:rPr>
          <w:sz w:val="28"/>
          <w:szCs w:val="28"/>
        </w:rPr>
        <w:t>ОБЕЗЛИЧЕНО</w:t>
      </w:r>
      <w:r w:rsidR="00902BA3">
        <w:rPr>
          <w:sz w:val="28"/>
          <w:szCs w:val="28"/>
        </w:rPr>
        <w:t>&gt;</w:t>
      </w:r>
      <w:r w:rsidR="00FE37EF">
        <w:rPr>
          <w:sz w:val="28"/>
          <w:szCs w:val="28"/>
        </w:rPr>
        <w:t xml:space="preserve"> калибра </w:t>
      </w:r>
      <w:r w:rsidR="00902BA3">
        <w:rPr>
          <w:sz w:val="28"/>
          <w:szCs w:val="28"/>
        </w:rPr>
        <w:t>&lt;ОБЕЗЛИЧЕНО&gt;</w:t>
      </w:r>
      <w:r w:rsidR="00902BA3">
        <w:rPr>
          <w:sz w:val="28"/>
          <w:szCs w:val="28"/>
        </w:rPr>
        <w:t xml:space="preserve"> </w:t>
      </w:r>
      <w:r w:rsidR="000B1B23">
        <w:rPr>
          <w:sz w:val="28"/>
          <w:szCs w:val="28"/>
        </w:rPr>
        <w:t xml:space="preserve">и </w:t>
      </w:r>
      <w:r w:rsidR="00FE37EF">
        <w:rPr>
          <w:sz w:val="28"/>
          <w:szCs w:val="28"/>
        </w:rPr>
        <w:t xml:space="preserve"> патронов к нему.</w:t>
      </w:r>
    </w:p>
    <w:p w:rsidR="00B6515D" w:rsidRPr="00B83EC8" w:rsidP="00B6515D">
      <w:pPr>
        <w:ind w:firstLine="709"/>
        <w:jc w:val="both"/>
        <w:rPr>
          <w:color w:val="000000"/>
          <w:sz w:val="28"/>
        </w:rPr>
      </w:pPr>
      <w:r w:rsidRPr="00B83EC8">
        <w:rPr>
          <w:color w:val="000000"/>
          <w:sz w:val="28"/>
        </w:rPr>
        <w:t xml:space="preserve">Реквизиты для оплаты штрафа: Управление федерального казначейства по РТ (Министерство юстиции Республики Татарстан) ИНН получателя -1654003139, КПП получателя - 165501001, расчетный счет 03100643000000011100, </w:t>
      </w:r>
      <w:r w:rsidRPr="00B83EC8">
        <w:rPr>
          <w:color w:val="000000"/>
          <w:sz w:val="28"/>
        </w:rPr>
        <w:t>кор</w:t>
      </w:r>
      <w:r w:rsidRPr="00B83EC8">
        <w:rPr>
          <w:color w:val="000000"/>
          <w:sz w:val="28"/>
        </w:rPr>
        <w:t>. счет №40102810445370000079, Отделение – НБ Республики Татарстан, БИК – 019205400, ОКТМО 92701000001, КБК-73111601063010101140, УИН 031869</w:t>
      </w:r>
      <w:r>
        <w:rPr>
          <w:color w:val="000000"/>
          <w:sz w:val="28"/>
        </w:rPr>
        <w:t>0900000000026549101</w:t>
      </w:r>
      <w:r w:rsidRPr="00B83EC8">
        <w:rPr>
          <w:color w:val="000000"/>
          <w:sz w:val="28"/>
        </w:rPr>
        <w:t>.</w:t>
      </w:r>
    </w:p>
    <w:p w:rsidR="0030702E" w:rsidRPr="0030702E" w:rsidP="0030702E">
      <w:pPr>
        <w:ind w:firstLine="709"/>
        <w:jc w:val="both"/>
        <w:rPr>
          <w:sz w:val="28"/>
          <w:szCs w:val="28"/>
        </w:rPr>
      </w:pPr>
      <w:r w:rsidRPr="0030702E">
        <w:rPr>
          <w:sz w:val="28"/>
          <w:szCs w:val="28"/>
        </w:rPr>
        <w:t xml:space="preserve">В силу </w:t>
      </w:r>
      <w:hyperlink r:id="rId13" w:history="1">
        <w:r w:rsidRPr="0030702E">
          <w:rPr>
            <w:rStyle w:val="a2"/>
            <w:color w:val="auto"/>
            <w:sz w:val="28"/>
            <w:szCs w:val="28"/>
          </w:rPr>
          <w:t>части 1 статьи 32.2</w:t>
        </w:r>
      </w:hyperlink>
      <w:r w:rsidRPr="0030702E">
        <w:rPr>
          <w:sz w:val="28"/>
          <w:szCs w:val="28"/>
        </w:rPr>
        <w:t xml:space="preserve">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30702E" w:rsidRPr="0030702E" w:rsidP="0030702E">
      <w:pPr>
        <w:ind w:firstLine="709"/>
        <w:jc w:val="both"/>
        <w:rPr>
          <w:sz w:val="28"/>
          <w:szCs w:val="28"/>
        </w:rPr>
      </w:pPr>
      <w:r w:rsidRPr="0030702E">
        <w:rPr>
          <w:sz w:val="28"/>
          <w:szCs w:val="28"/>
        </w:rPr>
        <w:t xml:space="preserve">После уплаты административного штрафа, квитанцию необходимо представить в канцелярию судебного участка </w:t>
      </w:r>
      <w:r w:rsidR="00FD5465">
        <w:rPr>
          <w:sz w:val="28"/>
          <w:szCs w:val="28"/>
        </w:rPr>
        <w:t>№ 4</w:t>
      </w:r>
      <w:r w:rsidRPr="0030702E">
        <w:rPr>
          <w:sz w:val="28"/>
          <w:szCs w:val="28"/>
        </w:rPr>
        <w:t xml:space="preserve"> по </w:t>
      </w:r>
      <w:r w:rsidR="00FD5465">
        <w:rPr>
          <w:sz w:val="28"/>
          <w:szCs w:val="28"/>
        </w:rPr>
        <w:t>Зеленодоль</w:t>
      </w:r>
      <w:r w:rsidRPr="0030702E">
        <w:rPr>
          <w:sz w:val="28"/>
          <w:szCs w:val="28"/>
        </w:rPr>
        <w:t xml:space="preserve">скому судебному району </w:t>
      </w:r>
      <w:r w:rsidR="00FD5465">
        <w:rPr>
          <w:sz w:val="28"/>
          <w:szCs w:val="28"/>
        </w:rPr>
        <w:t>Республики Татарстан</w:t>
      </w:r>
      <w:r w:rsidRPr="0030702E">
        <w:rPr>
          <w:sz w:val="28"/>
          <w:szCs w:val="28"/>
        </w:rPr>
        <w:t xml:space="preserve"> для подтверждения факта исполнения обязанности по уплате административного штрафа. 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w:t>
      </w:r>
      <w:hyperlink r:id="rId14" w:history="1">
        <w:r w:rsidRPr="0030702E">
          <w:rPr>
            <w:rStyle w:val="a2"/>
            <w:color w:val="auto"/>
            <w:sz w:val="28"/>
            <w:szCs w:val="28"/>
          </w:rPr>
          <w:t>части 1 статьи 20.25</w:t>
        </w:r>
      </w:hyperlink>
      <w:r w:rsidRPr="0030702E">
        <w:rPr>
          <w:sz w:val="28"/>
          <w:szCs w:val="28"/>
        </w:rPr>
        <w:t xml:space="preserve"> КоАП РФ.</w:t>
      </w:r>
    </w:p>
    <w:p w:rsidR="00FD5465" w:rsidRPr="00FD5465" w:rsidP="00FD5465">
      <w:pPr>
        <w:ind w:firstLine="709"/>
        <w:jc w:val="both"/>
        <w:rPr>
          <w:sz w:val="28"/>
          <w:szCs w:val="28"/>
        </w:rPr>
      </w:pPr>
      <w:r w:rsidRPr="00FD5465">
        <w:rPr>
          <w:sz w:val="28"/>
          <w:szCs w:val="28"/>
        </w:rPr>
        <w:t>Постановление может быть обжаловано через мирового судью в Зеленодольский городской суд РТ в течение 10 суток со дня вручения или получения копии постановления.</w:t>
      </w:r>
    </w:p>
    <w:p w:rsidR="0030702E" w:rsidRPr="00FD5465" w:rsidP="00FD5465">
      <w:pPr>
        <w:pStyle w:val="BodyTextIndent"/>
        <w:ind w:left="0" w:firstLine="709"/>
        <w:rPr>
          <w:sz w:val="28"/>
          <w:szCs w:val="28"/>
        </w:rPr>
      </w:pPr>
    </w:p>
    <w:p w:rsidR="00AF73BF"/>
    <w:p w:rsidR="0030702E" w:rsidRPr="00A632A1" w:rsidP="0030702E">
      <w:pPr>
        <w:jc w:val="both"/>
        <w:rPr>
          <w:i/>
          <w:sz w:val="28"/>
          <w:szCs w:val="28"/>
        </w:rPr>
      </w:pPr>
      <w:r w:rsidRPr="00A632A1">
        <w:rPr>
          <w:sz w:val="28"/>
          <w:szCs w:val="28"/>
        </w:rPr>
        <w:t>Мировой судья</w:t>
      </w:r>
      <w:r w:rsidRPr="00A632A1">
        <w:rPr>
          <w:sz w:val="28"/>
          <w:szCs w:val="28"/>
        </w:rPr>
        <w:tab/>
        <w:t>(подпись)</w:t>
      </w:r>
      <w:r w:rsidRPr="00A632A1">
        <w:rPr>
          <w:sz w:val="28"/>
          <w:szCs w:val="28"/>
        </w:rPr>
        <w:tab/>
      </w:r>
      <w:r w:rsidRPr="00A632A1">
        <w:rPr>
          <w:sz w:val="28"/>
          <w:szCs w:val="28"/>
        </w:rPr>
        <w:tab/>
      </w:r>
      <w:r w:rsidRPr="00A632A1">
        <w:rPr>
          <w:sz w:val="28"/>
          <w:szCs w:val="28"/>
        </w:rPr>
        <w:tab/>
      </w:r>
    </w:p>
    <w:p w:rsidR="0030702E" w:rsidRPr="00A632A1" w:rsidP="0030702E">
      <w:pPr>
        <w:jc w:val="both"/>
        <w:rPr>
          <w:i/>
          <w:sz w:val="28"/>
          <w:szCs w:val="28"/>
        </w:rPr>
      </w:pPr>
      <w:r w:rsidRPr="00A632A1">
        <w:rPr>
          <w:sz w:val="28"/>
          <w:szCs w:val="28"/>
        </w:rPr>
        <w:t>Копия верна</w:t>
      </w:r>
      <w:r w:rsidRPr="00A632A1">
        <w:rPr>
          <w:sz w:val="28"/>
          <w:szCs w:val="28"/>
        </w:rPr>
        <w:tab/>
      </w:r>
    </w:p>
    <w:p w:rsidR="0030702E" w:rsidP="0030702E">
      <w:pPr>
        <w:jc w:val="both"/>
        <w:rPr>
          <w:sz w:val="28"/>
          <w:szCs w:val="28"/>
        </w:rPr>
      </w:pPr>
      <w:r>
        <w:rPr>
          <w:sz w:val="28"/>
          <w:szCs w:val="28"/>
        </w:rPr>
        <w:t>Мировой судья судебного участка № 4</w:t>
      </w:r>
    </w:p>
    <w:p w:rsidR="0030702E" w:rsidP="0030702E">
      <w:pPr>
        <w:jc w:val="both"/>
        <w:rPr>
          <w:sz w:val="28"/>
          <w:szCs w:val="28"/>
        </w:rPr>
      </w:pPr>
      <w:r>
        <w:rPr>
          <w:sz w:val="28"/>
          <w:szCs w:val="28"/>
        </w:rPr>
        <w:t>по Зеленодольскому судебному району</w:t>
      </w:r>
    </w:p>
    <w:p w:rsidR="0030702E" w:rsidP="0030702E">
      <w:pPr>
        <w:jc w:val="both"/>
        <w:rPr>
          <w:sz w:val="28"/>
          <w:szCs w:val="28"/>
        </w:rPr>
      </w:pPr>
      <w:r>
        <w:rPr>
          <w:sz w:val="28"/>
          <w:szCs w:val="28"/>
        </w:rPr>
        <w:t>Республики Татарстан</w:t>
      </w:r>
      <w:r w:rsidRPr="00A632A1">
        <w:rPr>
          <w:sz w:val="28"/>
          <w:szCs w:val="28"/>
        </w:rPr>
        <w:tab/>
      </w:r>
      <w:r w:rsidRPr="00A632A1">
        <w:rPr>
          <w:sz w:val="28"/>
          <w:szCs w:val="28"/>
        </w:rPr>
        <w:tab/>
      </w:r>
      <w:r w:rsidRPr="00A632A1">
        <w:rPr>
          <w:sz w:val="28"/>
          <w:szCs w:val="28"/>
        </w:rPr>
        <w:tab/>
      </w:r>
      <w:r w:rsidRPr="00A632A1">
        <w:rPr>
          <w:sz w:val="28"/>
          <w:szCs w:val="28"/>
        </w:rPr>
        <w:tab/>
        <w:t xml:space="preserve">                            </w:t>
      </w:r>
      <w:r>
        <w:rPr>
          <w:sz w:val="28"/>
          <w:szCs w:val="28"/>
        </w:rPr>
        <w:t>А. Р. Низамова</w:t>
      </w:r>
    </w:p>
    <w:p w:rsidR="0030702E"/>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84D"/>
    <w:rsid w:val="00033B8E"/>
    <w:rsid w:val="000961D9"/>
    <w:rsid w:val="00097BB9"/>
    <w:rsid w:val="000B1B23"/>
    <w:rsid w:val="000E56D7"/>
    <w:rsid w:val="0030702E"/>
    <w:rsid w:val="00326834"/>
    <w:rsid w:val="00354497"/>
    <w:rsid w:val="003B7390"/>
    <w:rsid w:val="00546A95"/>
    <w:rsid w:val="005D2EF5"/>
    <w:rsid w:val="005F0080"/>
    <w:rsid w:val="00766005"/>
    <w:rsid w:val="007761BD"/>
    <w:rsid w:val="0082743D"/>
    <w:rsid w:val="0083414E"/>
    <w:rsid w:val="008D2230"/>
    <w:rsid w:val="008F0956"/>
    <w:rsid w:val="00902BA3"/>
    <w:rsid w:val="009115D8"/>
    <w:rsid w:val="0094684D"/>
    <w:rsid w:val="009918C5"/>
    <w:rsid w:val="00A632A1"/>
    <w:rsid w:val="00AD4F6B"/>
    <w:rsid w:val="00AE783F"/>
    <w:rsid w:val="00AF73BF"/>
    <w:rsid w:val="00AF7746"/>
    <w:rsid w:val="00B6515D"/>
    <w:rsid w:val="00B83EC8"/>
    <w:rsid w:val="00B91341"/>
    <w:rsid w:val="00C01CA2"/>
    <w:rsid w:val="00C2186F"/>
    <w:rsid w:val="00DC0D2F"/>
    <w:rsid w:val="00E225D4"/>
    <w:rsid w:val="00F4264E"/>
    <w:rsid w:val="00F677DD"/>
    <w:rsid w:val="00F80EA8"/>
    <w:rsid w:val="00F90078"/>
    <w:rsid w:val="00FD5465"/>
    <w:rsid w:val="00FE37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84D"/>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94684D"/>
    <w:pPr>
      <w:jc w:val="center"/>
    </w:pPr>
    <w:rPr>
      <w:b/>
      <w:sz w:val="22"/>
    </w:rPr>
  </w:style>
  <w:style w:type="character" w:customStyle="1" w:styleId="a">
    <w:name w:val="Название Знак"/>
    <w:basedOn w:val="DefaultParagraphFont"/>
    <w:link w:val="Title"/>
    <w:rsid w:val="0094684D"/>
    <w:rPr>
      <w:rFonts w:ascii="Times New Roman" w:eastAsia="Times New Roman" w:hAnsi="Times New Roman" w:cs="Times New Roman"/>
      <w:b/>
      <w:szCs w:val="20"/>
      <w:lang w:eastAsia="ru-RU"/>
    </w:rPr>
  </w:style>
  <w:style w:type="paragraph" w:styleId="BodyTextIndent">
    <w:name w:val="Body Text Indent"/>
    <w:basedOn w:val="Normal"/>
    <w:link w:val="a0"/>
    <w:rsid w:val="0094684D"/>
    <w:pPr>
      <w:ind w:left="720"/>
      <w:jc w:val="both"/>
    </w:pPr>
    <w:rPr>
      <w:sz w:val="22"/>
    </w:rPr>
  </w:style>
  <w:style w:type="character" w:customStyle="1" w:styleId="a0">
    <w:name w:val="Основной текст с отступом Знак"/>
    <w:basedOn w:val="DefaultParagraphFont"/>
    <w:link w:val="BodyTextIndent"/>
    <w:rsid w:val="0094684D"/>
    <w:rPr>
      <w:rFonts w:ascii="Times New Roman" w:eastAsia="Times New Roman" w:hAnsi="Times New Roman" w:cs="Times New Roman"/>
      <w:szCs w:val="20"/>
      <w:lang w:eastAsia="ru-RU"/>
    </w:rPr>
  </w:style>
  <w:style w:type="paragraph" w:styleId="BodyText">
    <w:name w:val="Body Text"/>
    <w:basedOn w:val="Normal"/>
    <w:link w:val="a1"/>
    <w:uiPriority w:val="99"/>
    <w:semiHidden/>
    <w:unhideWhenUsed/>
    <w:rsid w:val="0030702E"/>
    <w:pPr>
      <w:spacing w:after="120"/>
    </w:pPr>
  </w:style>
  <w:style w:type="character" w:customStyle="1" w:styleId="a1">
    <w:name w:val="Основной текст Знак"/>
    <w:basedOn w:val="DefaultParagraphFont"/>
    <w:link w:val="BodyText"/>
    <w:uiPriority w:val="99"/>
    <w:semiHidden/>
    <w:rsid w:val="0030702E"/>
    <w:rPr>
      <w:rFonts w:ascii="Times New Roman" w:eastAsia="Times New Roman" w:hAnsi="Times New Roman" w:cs="Times New Roman"/>
      <w:sz w:val="20"/>
      <w:szCs w:val="20"/>
      <w:lang w:eastAsia="ru-RU"/>
    </w:rPr>
  </w:style>
  <w:style w:type="paragraph" w:styleId="BodyTextIndent2">
    <w:name w:val="Body Text Indent 2"/>
    <w:basedOn w:val="Normal"/>
    <w:link w:val="2"/>
    <w:uiPriority w:val="99"/>
    <w:semiHidden/>
    <w:unhideWhenUsed/>
    <w:rsid w:val="0030702E"/>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30702E"/>
    <w:rPr>
      <w:rFonts w:ascii="Times New Roman" w:eastAsia="Times New Roman" w:hAnsi="Times New Roman" w:cs="Times New Roman"/>
      <w:sz w:val="20"/>
      <w:szCs w:val="20"/>
      <w:lang w:eastAsia="ru-RU"/>
    </w:rPr>
  </w:style>
  <w:style w:type="character" w:customStyle="1" w:styleId="a2">
    <w:name w:val="Гипертекстовая ссылка"/>
    <w:basedOn w:val="DefaultParagraphFont"/>
    <w:uiPriority w:val="99"/>
    <w:rsid w:val="0030702E"/>
    <w:rPr>
      <w:color w:val="106BBE"/>
    </w:rPr>
  </w:style>
  <w:style w:type="character" w:styleId="Emphasis">
    <w:name w:val="Emphasis"/>
    <w:basedOn w:val="DefaultParagraphFont"/>
    <w:uiPriority w:val="20"/>
    <w:qFormat/>
    <w:rsid w:val="00AF7746"/>
    <w:rPr>
      <w:i/>
      <w:iCs/>
    </w:rPr>
  </w:style>
  <w:style w:type="character" w:styleId="Hyperlink">
    <w:name w:val="Hyperlink"/>
    <w:basedOn w:val="DefaultParagraphFont"/>
    <w:uiPriority w:val="99"/>
    <w:semiHidden/>
    <w:unhideWhenUsed/>
    <w:rsid w:val="00FD5465"/>
    <w:rPr>
      <w:color w:val="0000FF"/>
      <w:u w:val="single"/>
    </w:rPr>
  </w:style>
  <w:style w:type="paragraph" w:customStyle="1" w:styleId="s1">
    <w:name w:val="s_1"/>
    <w:basedOn w:val="Normal"/>
    <w:rsid w:val="00FE37EF"/>
    <w:pPr>
      <w:spacing w:before="100" w:beforeAutospacing="1" w:after="100" w:afterAutospacing="1"/>
    </w:pPr>
    <w:rPr>
      <w:sz w:val="24"/>
      <w:szCs w:val="24"/>
    </w:rPr>
  </w:style>
  <w:style w:type="paragraph" w:styleId="BalloonText">
    <w:name w:val="Balloon Text"/>
    <w:basedOn w:val="Normal"/>
    <w:link w:val="a3"/>
    <w:uiPriority w:val="99"/>
    <w:semiHidden/>
    <w:unhideWhenUsed/>
    <w:rsid w:val="000E56D7"/>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0E56D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msud.garant.ru/document/redirect/10128024/13" TargetMode="External" /><Relationship Id="rId11" Type="http://schemas.openxmlformats.org/officeDocument/2006/relationships/hyperlink" Target="http://msud.garant.ru/document/redirect/12116070/0" TargetMode="External" /><Relationship Id="rId12" Type="http://schemas.openxmlformats.org/officeDocument/2006/relationships/hyperlink" Target="http://msud.garant.ru/document/redirect/12125267/2010" TargetMode="External" /><Relationship Id="rId13" Type="http://schemas.openxmlformats.org/officeDocument/2006/relationships/hyperlink" Target="http://msud.garant.ru/document/redirect/12125267/32201" TargetMode="External" /><Relationship Id="rId14" Type="http://schemas.openxmlformats.org/officeDocument/2006/relationships/hyperlink" Target="http://msud.garant.ru/document/redirect/12125267/202501"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document/redirect/10128024/0" TargetMode="External" /><Relationship Id="rId5" Type="http://schemas.openxmlformats.org/officeDocument/2006/relationships/hyperlink" Target="http://msud.garant.ru/document/redirect/10128024/1" TargetMode="External" /><Relationship Id="rId6" Type="http://schemas.openxmlformats.org/officeDocument/2006/relationships/hyperlink" Target="https://internet.garant.ru/" TargetMode="External" /><Relationship Id="rId7" Type="http://schemas.openxmlformats.org/officeDocument/2006/relationships/hyperlink" Target="http://msud.garant.ru/document/redirect/12112448/340" TargetMode="External" /><Relationship Id="rId8" Type="http://schemas.openxmlformats.org/officeDocument/2006/relationships/hyperlink" Target="http://msud.garant.ru/document/redirect/12112448/0" TargetMode="External" /><Relationship Id="rId9" Type="http://schemas.openxmlformats.org/officeDocument/2006/relationships/hyperlink" Target="http://msud.garant.ru/document/redirect/10128024/22"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