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4248" w:firstLine="708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333</w:t>
      </w:r>
      <w:r>
        <w:rPr>
          <w:rFonts w:ascii="Times New Roman" w:eastAsia="Times New Roman" w:hAnsi="Times New Roman" w:cs="Times New Roman"/>
        </w:rPr>
        <w:t>/2/2022</w:t>
      </w:r>
    </w:p>
    <w:p>
      <w:pPr>
        <w:spacing w:before="0" w:after="0"/>
        <w:ind w:left="4248" w:firstLine="708"/>
        <w:jc w:val="right"/>
      </w:pPr>
      <w:r>
        <w:rPr>
          <w:rFonts w:ascii="Times New Roman" w:eastAsia="Times New Roman" w:hAnsi="Times New Roman" w:cs="Times New Roman"/>
        </w:rPr>
        <w:t>УИД 16М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0101-</w:t>
      </w:r>
      <w:r>
        <w:rPr>
          <w:rStyle w:val="cat-PhoneNumbergrp-17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18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ind w:left="4248" w:firstLine="708"/>
        <w:jc w:val="right"/>
      </w:pPr>
    </w:p>
    <w:p>
      <w:pPr>
        <w:spacing w:before="0" w:after="0"/>
        <w:ind w:left="4248" w:firstLine="708"/>
        <w:jc w:val="right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Style w:val="cat-Dategrp-5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дело об административном правонарушении, предусмотренном частью 1 статьи 3.8 Кодекса </w:t>
      </w:r>
      <w:r>
        <w:rPr>
          <w:rStyle w:val="cat-Addressgrp-1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0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ExternalSystemDefinedgrp-1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6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работающего, ранее подвергавшегося административному наказанию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Dategrp-7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Timegrp-15rplc-1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>
        <w:rPr>
          <w:rStyle w:val="cat-Timegrp-16rplc-1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1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громко </w:t>
      </w:r>
      <w:r>
        <w:rPr>
          <w:rFonts w:ascii="Times New Roman" w:eastAsia="Times New Roman" w:hAnsi="Times New Roman" w:cs="Times New Roman"/>
          <w:sz w:val="28"/>
          <w:szCs w:val="28"/>
        </w:rPr>
        <w:t>кричал, шумел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чем нарушил покой граждан и тишину в ночное время.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FIOgrp-11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FIOgrp-12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последнего, помимо его признания,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установлена и подтверждается исследованными материалами дела, а именно: 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подписью </w:t>
      </w:r>
      <w:r>
        <w:rPr>
          <w:rStyle w:val="cat-FIOgrp-12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объяснением с признанием вины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сообщением о происшествии, заявлением и 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свидетелей, рапортом сотрудника полиции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Содеянное </w:t>
      </w:r>
      <w:r>
        <w:rPr>
          <w:rStyle w:val="cat-FIOgrp-11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квалифицирует по части 1 статьи 3.8 Кодекса </w:t>
      </w:r>
      <w:r>
        <w:rPr>
          <w:rStyle w:val="cat-Addressgrp-1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как нарушение покоя граждан и тишины в ночное время, что влечет предупреждение или наложение административного штрафа на граждан в размере от пятисот до </w:t>
      </w:r>
      <w:r>
        <w:rPr>
          <w:rStyle w:val="cat-SumInWordsgrp-14rplc-22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Закона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РТ от </w:t>
      </w:r>
      <w:r>
        <w:rPr>
          <w:rStyle w:val="cat-Dategrp-8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3-ЗРТ "О соблюдении покоя граждан и тишины в ночное время" под ночным временем понимается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«период времени с 22.00 часов до 6.00 часов в рабочие дни, а в выходные и нерабочие праздничные дни - с 22.00 часов до 9.00 часов»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не доверять составленным по делу процессуальным документам не имеется.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принимает во внимание обстоятельства дела, данные о личности правонарушителя.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смягчающих либо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 обстоятельств,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23.1, 29.9-29.11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Л: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0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предусмотренного частью 1 статьи 3.8 Кодекса </w:t>
      </w:r>
      <w:r>
        <w:rPr>
          <w:rStyle w:val="cat-Addressgrp-1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предупреждения.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постановление може</w:t>
      </w:r>
      <w:r>
        <w:rPr>
          <w:rFonts w:ascii="Times New Roman" w:eastAsia="Times New Roman" w:hAnsi="Times New Roman" w:cs="Times New Roman"/>
          <w:sz w:val="28"/>
          <w:szCs w:val="28"/>
        </w:rPr>
        <w:t>т быть подана жалоба в течение 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 со дня получения копии постановления в Елабужский городской суд </w:t>
      </w:r>
      <w:r>
        <w:rPr>
          <w:rStyle w:val="cat-Addressgrp-1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Style w:val="cat-FIOgrp-13rplc-27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Постановление вступило в законную силу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___________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_____</w:t>
      </w:r>
      <w:r>
        <w:rPr>
          <w:rFonts w:ascii="Times New Roman" w:eastAsia="Times New Roman" w:hAnsi="Times New Roman" w:cs="Times New Roman"/>
        </w:rPr>
        <w:t>_года.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Style w:val="cat-FIOgrp-13rplc-28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7rplc-0">
    <w:name w:val="cat-PhoneNumber grp-17 rplc-0"/>
    <w:basedOn w:val="DefaultParagraphFont"/>
  </w:style>
  <w:style w:type="character" w:customStyle="1" w:styleId="cat-PhoneNumbergrp-18rplc-1">
    <w:name w:val="cat-PhoneNumber grp-18 rplc-1"/>
    <w:basedOn w:val="DefaultParagraphFont"/>
  </w:style>
  <w:style w:type="character" w:customStyle="1" w:styleId="cat-Dategrp-5rplc-2">
    <w:name w:val="cat-Date grp-5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9rplc-5">
    <w:name w:val="cat-FIO grp-9 rplc-5"/>
    <w:basedOn w:val="DefaultParagraphFont"/>
  </w:style>
  <w:style w:type="character" w:customStyle="1" w:styleId="cat-Addressgrp-1rplc-6">
    <w:name w:val="cat-Address grp-1 rplc-6"/>
    <w:basedOn w:val="DefaultParagraphFont"/>
  </w:style>
  <w:style w:type="character" w:customStyle="1" w:styleId="cat-FIOgrp-10rplc-7">
    <w:name w:val="cat-FIO grp-10 rplc-7"/>
    <w:basedOn w:val="DefaultParagraphFont"/>
  </w:style>
  <w:style w:type="character" w:customStyle="1" w:styleId="cat-ExternalSystemDefinedgrp-19rplc-8">
    <w:name w:val="cat-ExternalSystemDefined grp-19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Dategrp-7rplc-12">
    <w:name w:val="cat-Date grp-7 rplc-12"/>
    <w:basedOn w:val="DefaultParagraphFont"/>
  </w:style>
  <w:style w:type="character" w:customStyle="1" w:styleId="cat-Timegrp-15rplc-13">
    <w:name w:val="cat-Time grp-15 rplc-13"/>
    <w:basedOn w:val="DefaultParagraphFont"/>
  </w:style>
  <w:style w:type="character" w:customStyle="1" w:styleId="cat-Timegrp-16rplc-14">
    <w:name w:val="cat-Time grp-16 rplc-14"/>
    <w:basedOn w:val="DefaultParagraphFont"/>
  </w:style>
  <w:style w:type="character" w:customStyle="1" w:styleId="cat-FIOgrp-11rplc-15">
    <w:name w:val="cat-FIO grp-11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FIOgrp-11rplc-17">
    <w:name w:val="cat-FIO grp-11 rplc-17"/>
    <w:basedOn w:val="DefaultParagraphFont"/>
  </w:style>
  <w:style w:type="character" w:customStyle="1" w:styleId="cat-FIOgrp-12rplc-18">
    <w:name w:val="cat-FIO grp-12 rplc-18"/>
    <w:basedOn w:val="DefaultParagraphFont"/>
  </w:style>
  <w:style w:type="character" w:customStyle="1" w:styleId="cat-FIOgrp-12rplc-19">
    <w:name w:val="cat-FIO grp-12 rplc-19"/>
    <w:basedOn w:val="DefaultParagraphFont"/>
  </w:style>
  <w:style w:type="character" w:customStyle="1" w:styleId="cat-FIOgrp-11rplc-20">
    <w:name w:val="cat-FIO grp-11 rplc-20"/>
    <w:basedOn w:val="DefaultParagraphFont"/>
  </w:style>
  <w:style w:type="character" w:customStyle="1" w:styleId="cat-Addressgrp-1rplc-21">
    <w:name w:val="cat-Address grp-1 rplc-21"/>
    <w:basedOn w:val="DefaultParagraphFont"/>
  </w:style>
  <w:style w:type="character" w:customStyle="1" w:styleId="cat-SumInWordsgrp-14rplc-22">
    <w:name w:val="cat-SumInWords grp-14 rplc-22"/>
    <w:basedOn w:val="DefaultParagraphFont"/>
  </w:style>
  <w:style w:type="character" w:customStyle="1" w:styleId="cat-Dategrp-8rplc-23">
    <w:name w:val="cat-Date grp-8 rplc-23"/>
    <w:basedOn w:val="DefaultParagraphFont"/>
  </w:style>
  <w:style w:type="character" w:customStyle="1" w:styleId="cat-FIOgrp-10rplc-24">
    <w:name w:val="cat-FIO grp-10 rplc-24"/>
    <w:basedOn w:val="DefaultParagraphFont"/>
  </w:style>
  <w:style w:type="character" w:customStyle="1" w:styleId="cat-Addressgrp-1rplc-25">
    <w:name w:val="cat-Address grp-1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FIOgrp-13rplc-27">
    <w:name w:val="cat-FIO grp-13 rplc-27"/>
    <w:basedOn w:val="DefaultParagraphFont"/>
  </w:style>
  <w:style w:type="character" w:customStyle="1" w:styleId="cat-FIOgrp-13rplc-28">
    <w:name w:val="cat-FIO grp-13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