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251/2/2022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кричал, шумел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 о дате, месте и времени судебного заседания, причины неявки мировому судье не сообщил, ходатайств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дело рассмотрено в отсутствии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