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 _____________</w:t>
      </w:r>
      <w:r>
        <w:rPr>
          <w:rFonts w:ascii="Times New Roman" w:eastAsia="Times New Roman" w:hAnsi="Times New Roman" w:cs="Times New Roman"/>
          <w:sz w:val="22"/>
          <w:szCs w:val="22"/>
        </w:rPr>
        <w:t>/2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УИД 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Dategrp-9rplc-0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Кодекса Российской Федерации об административных правонарушениях, в отношении: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Dategrp-10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 слов </w:t>
      </w:r>
      <w:r>
        <w:rPr>
          <w:rFonts w:ascii="Times New Roman" w:eastAsia="Times New Roman" w:hAnsi="Times New Roman" w:cs="Times New Roman"/>
          <w:sz w:val="28"/>
          <w:szCs w:val="28"/>
        </w:rPr>
        <w:t>инвалидност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не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наркологическом отделении ГАУЗ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будучи лицом, в отношении которо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имелись достаточные основания полагать, что он </w:t>
      </w:r>
      <w:r>
        <w:rPr>
          <w:rFonts w:ascii="Times New Roman" w:eastAsia="Times New Roman" w:hAnsi="Times New Roman" w:cs="Times New Roman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отказал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выполнить законное требование уполномоченного должностного лица о прохождении медицинского освидетельствования на состояние опьянения.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Style w:val="cat-FIOgrp-15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Style w:val="cat-FIOgrp-1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считает, что вина последнего установлена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с указанием об отказе от прохождения освидетельствования, объяснением свидетелей,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доверять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анным доказательствам оснований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они согласуются между собой, соответствуют фактическим обстоятельствам дела, мировой судья считает их допустимыми и достоверными и берет за основу при вынесении постановления.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части 1 статьи 6.9 Кодекса Российской Федерации об административных правонарушениях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что влечет наложение административного штрафа в размере от четырех тысяч до </w:t>
      </w:r>
      <w:r>
        <w:rPr>
          <w:rStyle w:val="cat-SumInWordsgrp-16rplc-1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 и учитывает характер совершенного правонарушения, личность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>, состояние его здоровья.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либо отягчающих административную ответственность, мировым судьей не установлено.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Кодекса Российской Федерации об административных правонарушениях мировой судья полагает необходимым возложить на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или психотропные вещества без назначения врача,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6.9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Style w:val="cat-Sumgrp-17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2.1. ст. 4.1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на лицо, потребляющее наркотические средства, психотропные вещества без назначения врача, возложить обязанность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 и лечение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регистрации, то есть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ГАУЗ “Республиканский наркологический диспансер”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расположенной по адресу: </w:t>
      </w:r>
      <w:r>
        <w:rPr>
          <w:rStyle w:val="cat-Addressgrp-6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обязанности в виде прохождения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потреблением наркотических средств без назначения врача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вышеуказанной обязанности в соответствии с Постановлением Правительства РФ 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484 «Об утверждении правил контроля за исполнением лицом возложенной на него судьей при назначении административного наказания обязанности пройти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7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 6.9.1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уклонение от прохождения диагностики,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мероприятий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6rplc-2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right="117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постановления, после вступления в законную силу, направить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ГАУЗ “Республиканский наркологический диспансер”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7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20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1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р/счёт № 03100643000000011100, ОТДЕЛЕНИЕ-НБ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8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 Управление Федерального казначейства по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2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Fonts w:ascii="Times New Roman" w:eastAsia="Times New Roman" w:hAnsi="Times New Roman" w:cs="Times New Roman"/>
          <w:sz w:val="28"/>
          <w:szCs w:val="28"/>
        </w:rPr>
        <w:t>73111601063010009140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3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0318690900000000026629856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административного штрафа необходимо представить на судебный участок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117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постановление може</w:t>
      </w:r>
      <w:r>
        <w:rPr>
          <w:rFonts w:ascii="Times New Roman" w:eastAsia="Times New Roman" w:hAnsi="Times New Roman" w:cs="Times New Roman"/>
          <w:sz w:val="28"/>
          <w:szCs w:val="28"/>
        </w:rPr>
        <w:t>т быть подана жалоба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его копии в Елабужский городской суд </w:t>
      </w:r>
      <w:r>
        <w:rPr>
          <w:rStyle w:val="cat-Addressgrp-1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3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b/>
        <w:bCs/>
        <w:sz w:val="22"/>
        <w:szCs w:val="22"/>
      </w:rPr>
      <w:t>1</w:t>
    </w:r>
    <w:r>
      <w:rPr>
        <w:rFonts w:ascii="Times New Roman" w:eastAsia="Times New Roman" w:hAnsi="Times New Roman" w:cs="Times New Roman"/>
        <w:b/>
        <w:bCs/>
        <w:sz w:val="22"/>
        <w:szCs w:val="22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3rplc-3">
    <w:name w:val="cat-FIO grp-13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SumInWordsgrp-16rplc-18">
    <w:name w:val="cat-SumInWords grp-16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7rplc-21">
    <w:name w:val="cat-Sum grp-17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Addressgrp-6rplc-23">
    <w:name w:val="cat-Address grp-6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Addressgrp-7rplc-26">
    <w:name w:val="cat-Address grp-7 rplc-26"/>
    <w:basedOn w:val="DefaultParagraphFont"/>
  </w:style>
  <w:style w:type="character" w:customStyle="1" w:styleId="cat-SumInWordsgrp-16rplc-27">
    <w:name w:val="cat-SumInWords grp-16 rplc-27"/>
    <w:basedOn w:val="DefaultParagraphFont"/>
  </w:style>
  <w:style w:type="character" w:customStyle="1" w:styleId="cat-Addressgrp-7rplc-28">
    <w:name w:val="cat-Address grp-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PhoneNumbergrp-20rplc-31">
    <w:name w:val="cat-PhoneNumber grp-20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OrganizationNamegrp-18rplc-34">
    <w:name w:val="cat-OrganizationName grp-18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13rplc-41">
    <w:name w:val="cat-FIO grp-13 rplc-41"/>
    <w:basedOn w:val="DefaultParagraphFont"/>
  </w:style>
  <w:style w:type="character" w:customStyle="1" w:styleId="cat-FIOgrp-13rplc-42">
    <w:name w:val="cat-FIO grp-13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nd-kazan.ru/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