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53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енном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кв. 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работающего,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состоящем на </w:t>
      </w:r>
      <w:r>
        <w:rPr>
          <w:rFonts w:ascii="Times New Roman" w:eastAsia="Times New Roman" w:hAnsi="Times New Roman" w:cs="Times New Roman"/>
          <w:sz w:val="28"/>
          <w:szCs w:val="28"/>
        </w:rPr>
        <w:t>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ГАУЗ ЕЦРБ, 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наркологическом отделении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в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 будучи лицом,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достаточные основания полагать, что он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 в состоянии наркотического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отказа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об отказе от его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потребление наркотических средств без назначения врача, за исключением случаев, предусмотренных частью 2 статьи 20.20, статьей 20.22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влечет наложение административного штрафа в размере от четырех тысяч до </w:t>
      </w:r>
      <w:r>
        <w:rPr>
          <w:rStyle w:val="cat-SumInWordsgrp-15rplc-1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тот факт,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граждан, их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 ранее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в том числе за потребление наркотических средств, при этом должных выводов для себя не сделал,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назначения наказания в виде административного ареста, в целях исправления правонарушителя.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лечение от наркомании и (или) медицинскую и (или) социальную реабилитацию в связи с потреблением наркотических средств, психотропных веществ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ее регистрации.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уток, исчисляя срок административного ареста с </w:t>
      </w:r>
      <w:r>
        <w:rPr>
          <w:rStyle w:val="cat-Timegrp-17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как на лицо, потребляющее наркотические средства, психотропные вещества без назначения врача, возложить 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лечение от наркомании и (или) медицинскую и (или) социальную реабилитацию в связи с потреблением наркотических средств, психотропных веществ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регистрации, то есть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расположенной по адресу: </w:t>
      </w:r>
      <w:r>
        <w:rPr>
          <w:rStyle w:val="cat-PhoneNumbergrp-18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лечение от наркомании и (или) медицинскую </w:t>
      </w:r>
      <w:r>
        <w:rPr>
          <w:rFonts w:ascii="Times New Roman" w:eastAsia="Times New Roman" w:hAnsi="Times New Roman" w:cs="Times New Roman"/>
          <w:sz w:val="28"/>
          <w:szCs w:val="28"/>
        </w:rPr>
        <w:t>и (или) социальную реабилитацию в связи с потреблением наркотических средств без назначения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5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 w:firstLine="54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16rplc-10">
    <w:name w:val="cat-Time grp-16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SumInWordsgrp-15rplc-16">
    <w:name w:val="cat-SumInWords grp-15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Timegrp-17rplc-20">
    <w:name w:val="cat-Time grp-17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PhoneNumbergrp-18rplc-23">
    <w:name w:val="cat-PhoneNumber grp-18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SumInWordsgrp-15rplc-28">
    <w:name w:val="cat-SumInWords grp-1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1rplc-32">
    <w:name w:val="cat-FIO grp-1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