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59F" w:rsidP="0012259F">
      <w:pPr>
        <w:pStyle w:val="Title"/>
        <w:rPr>
          <w:sz w:val="26"/>
          <w:szCs w:val="26"/>
        </w:rPr>
      </w:pPr>
      <w:r>
        <w:rPr>
          <w:sz w:val="26"/>
          <w:szCs w:val="26"/>
        </w:rPr>
        <w:tab/>
      </w:r>
    </w:p>
    <w:p w:rsidR="0012259F" w:rsidP="0012259F">
      <w:pPr>
        <w:pStyle w:val="Title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  Дело № 5-429/1/2022</w:t>
      </w:r>
    </w:p>
    <w:p w:rsidR="0012259F" w:rsidP="0012259F">
      <w:pPr>
        <w:pStyle w:val="Titl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УИД 16MS0100-01-2022-002734-44</w:t>
      </w:r>
    </w:p>
    <w:p w:rsidR="0012259F" w:rsidP="0012259F">
      <w:pPr>
        <w:pStyle w:val="Title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 О  С  Т  А  Н  О  В  Л  Е  Н  И  Е</w:t>
      </w:r>
    </w:p>
    <w:p w:rsidR="0012259F" w:rsidP="00122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 августа 2022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город Елабуга.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12259F" w:rsidP="0012259F">
      <w:pPr>
        <w:pStyle w:val="BodyText2"/>
        <w:rPr>
          <w:sz w:val="26"/>
          <w:szCs w:val="26"/>
        </w:rPr>
      </w:pPr>
      <w:r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12259F" w:rsidP="00D3799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должностного лица – Ахмадуллина А</w:t>
      </w:r>
      <w:r w:rsidR="00D3799B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D3799B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D3799B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12259F" w:rsidP="0012259F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12259F" w:rsidP="0012259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Ахмадуллин А.Ф., являясь должностным лицом в </w:t>
      </w:r>
      <w:r>
        <w:rPr>
          <w:sz w:val="26"/>
          <w:szCs w:val="26"/>
        </w:rPr>
        <w:t>лице</w:t>
      </w:r>
      <w:r>
        <w:rPr>
          <w:sz w:val="26"/>
          <w:szCs w:val="26"/>
        </w:rPr>
        <w:t xml:space="preserve"> </w:t>
      </w:r>
      <w:r w:rsidR="00D3799B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 общества с ограниченной ответственностью «</w:t>
      </w:r>
      <w:r w:rsidR="00D3799B">
        <w:rPr>
          <w:sz w:val="26"/>
          <w:szCs w:val="26"/>
        </w:rPr>
        <w:t>…</w:t>
      </w:r>
      <w:r>
        <w:rPr>
          <w:sz w:val="26"/>
          <w:szCs w:val="26"/>
        </w:rPr>
        <w:t>», не представил в установленный законом срок в МРИ ФНС РФ № 9 по РТ документы (информацию), подтверждающие финансово-хозяйственные взаимоотношения с ООО «</w:t>
      </w:r>
      <w:r w:rsidR="00D3799B">
        <w:rPr>
          <w:sz w:val="26"/>
          <w:szCs w:val="26"/>
        </w:rPr>
        <w:t>…</w:t>
      </w:r>
      <w:r>
        <w:rPr>
          <w:sz w:val="26"/>
          <w:szCs w:val="26"/>
        </w:rPr>
        <w:t xml:space="preserve">». 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Ахмадуллин А.Ф. на рассмотрение дела об административном правонарушении не явился. Извещение направлено по адресу, указанному в протоколе, получено адресатом 22 августа 2022 года. Таким образом,  Ахмадуллин А.Ф. считается надлежащим образом извещенным. 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Изучив материалы дела, мировой судья приходит к следующему.</w:t>
      </w:r>
    </w:p>
    <w:p w:rsidR="0012259F" w:rsidP="001225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4" w:history="1">
        <w:r>
          <w:rPr>
            <w:rStyle w:val="Hyperlink"/>
            <w:sz w:val="26"/>
            <w:szCs w:val="26"/>
            <w:u w:val="none"/>
          </w:rPr>
          <w:t>частью 1 статьи 15.6</w:t>
        </w:r>
      </w:hyperlink>
      <w:r>
        <w:rPr>
          <w:sz w:val="26"/>
          <w:szCs w:val="26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Style w:val="Hyperlink"/>
            <w:sz w:val="26"/>
            <w:szCs w:val="26"/>
            <w:u w:val="none"/>
          </w:rPr>
          <w:t>частью 2 настоящей</w:t>
        </w:r>
        <w:r>
          <w:rPr>
            <w:rStyle w:val="Hyperlink"/>
            <w:sz w:val="26"/>
            <w:szCs w:val="26"/>
            <w:u w:val="none"/>
          </w:rPr>
          <w:t xml:space="preserve"> статьи</w:t>
        </w:r>
      </w:hyperlink>
      <w:r>
        <w:rPr>
          <w:sz w:val="26"/>
          <w:szCs w:val="26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sz w:val="26"/>
          <w:szCs w:val="26"/>
        </w:rPr>
        <w:t>истребуемыми</w:t>
      </w:r>
      <w:r>
        <w:rPr>
          <w:sz w:val="26"/>
          <w:szCs w:val="26"/>
        </w:rPr>
        <w:t xml:space="preserve"> документами (информацией).</w:t>
      </w:r>
    </w:p>
    <w:p w:rsidR="0012259F" w:rsidP="001225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hyperlink r:id="rId6" w:history="1">
        <w:r>
          <w:rPr>
            <w:rStyle w:val="Hyperlink"/>
            <w:sz w:val="26"/>
            <w:szCs w:val="26"/>
            <w:u w:val="none"/>
          </w:rPr>
          <w:t>ст. 2.4</w:t>
        </w:r>
      </w:hyperlink>
      <w:r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</w:t>
      </w:r>
      <w:r>
        <w:rPr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12259F" w:rsidP="001225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 Ахмадуллина А.Ф. в совершении вменяемого административного правонарушения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подтверждается:</w:t>
      </w:r>
    </w:p>
    <w:p w:rsidR="0012259F" w:rsidP="001225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поручением об истребовании документов (информации) от 19.01.2022 года № 12-08/736; </w:t>
      </w:r>
    </w:p>
    <w:p w:rsidR="0012259F" w:rsidP="0012259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требованием о представлении документов от 19.01.2022г. № 2.12-0-25/388, </w:t>
      </w:r>
    </w:p>
    <w:p w:rsidR="0012259F" w:rsidP="0012259F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почтовым уведомлением о получении документа 11.02.2022г., должны быть представлены не позднее 18.02.2022г., фактически  не представлены и об их отсутствии не сообщалось.</w:t>
      </w:r>
    </w:p>
    <w:p w:rsidR="0012259F" w:rsidP="001225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Объективных данных, ставящих под сомнение вышеуказанные доказательства, в деле не содержится.</w:t>
      </w:r>
    </w:p>
    <w:p w:rsidR="0012259F" w:rsidP="001225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считает вину Ахмадуллина А.Ф.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12259F" w:rsidP="0012259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12259F" w:rsidP="001225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статьями 23.1, 29.9-29.11 КоАП РФ, мировой судья</w:t>
      </w:r>
    </w:p>
    <w:p w:rsidR="0012259F" w:rsidP="0012259F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2259F" w:rsidP="0012259F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признать Ахмадуллина А</w:t>
      </w:r>
      <w:r w:rsidR="00D3799B">
        <w:rPr>
          <w:sz w:val="26"/>
          <w:szCs w:val="26"/>
        </w:rPr>
        <w:t>.</w:t>
      </w:r>
      <w:r>
        <w:rPr>
          <w:sz w:val="26"/>
          <w:szCs w:val="26"/>
        </w:rPr>
        <w:t>Ф</w:t>
      </w:r>
      <w:r w:rsidR="00D3799B">
        <w:rPr>
          <w:sz w:val="26"/>
          <w:szCs w:val="26"/>
        </w:rPr>
        <w:t>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 w:rsidR="0012259F" w:rsidP="001225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>
        <w:rPr>
          <w:sz w:val="26"/>
          <w:szCs w:val="26"/>
        </w:rPr>
        <w:t>кор</w:t>
      </w:r>
      <w:r>
        <w:rPr>
          <w:sz w:val="26"/>
          <w:szCs w:val="26"/>
        </w:rPr>
        <w:t>. счет</w:t>
      </w:r>
      <w:r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0318690900000000029797170.</w:t>
      </w:r>
    </w:p>
    <w:p w:rsidR="0012259F" w:rsidP="0012259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Style w:val="Hyperlink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12259F" w:rsidP="0012259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Квитанцию об уплате штрафа представить мировому судье.</w:t>
      </w:r>
    </w:p>
    <w:p w:rsidR="0012259F" w:rsidP="0012259F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12259F" w:rsidP="0012259F">
      <w:pPr>
        <w:jc w:val="both"/>
        <w:rPr>
          <w:sz w:val="26"/>
          <w:szCs w:val="26"/>
        </w:rPr>
      </w:pPr>
    </w:p>
    <w:p w:rsidR="0012259F" w:rsidP="0012259F">
      <w:pPr>
        <w:jc w:val="both"/>
        <w:rPr>
          <w:sz w:val="28"/>
          <w:szCs w:val="28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>Л.Х.Рахимова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3E76E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8B"/>
    <w:rsid w:val="0012259F"/>
    <w:rsid w:val="002452B9"/>
    <w:rsid w:val="003E76E9"/>
    <w:rsid w:val="00D3799B"/>
    <w:rsid w:val="00E35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259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2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2259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122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2259F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22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2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225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