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 5-201/1/2022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  <w:tab/>
        <w:tab/>
        <w:tab/>
        <w:tab/>
        <w:t xml:space="preserve">         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УИД 16MS0100-01-2022-001041-79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  О  С  Т  А  Н  О  В  Л  Е  Н  И  Е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21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апреля 2022 года</w:t>
        <w:tab/>
        <w:t xml:space="preserve">   </w:t>
        <w:tab/>
        <w:tab/>
        <w:tab/>
        <w:t>город Елабуга.</w:t>
        <w:tab/>
        <w:tab/>
        <w:tab/>
        <w:tab/>
        <w:tab/>
        <w:tab/>
        <w:t xml:space="preserve"> </w:t>
        <w:tab/>
        <w:tab/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ст.15.6 КоАП РФ в отношении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должностного лица – Шитикова Д.А., данные изъяты,</w:t>
      </w:r>
    </w:p>
    <w:p>
      <w:pPr>
        <w:spacing w:before="0" w:after="0" w:line="240" w:lineRule="auto"/>
        <w:ind w:left="0" w:right="0" w:firstLine="72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Д.А., являясь должностным лицом в лице конкурсного управляющего  общества с ограниченной ответственностью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»,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не представил в установленный законом срок в МРИ ФНС РФ № 9 по РТ документы (информацию) подтверждающие финансово-хозяйственные взаимоотношения с ООО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...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(ред. от 19.12.2013)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Шитиков Д.А.  считается надлежащим образом извещенным.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его отсутствие.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Изучив материалы дела, мировой судья приходит к следующему.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1 статьи 15.6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частью 2 настоящей</w:t>
        </w:r>
        <w:r>
          <w:rPr>
            <w:rFonts w:ascii="Times New Roman" w:eastAsia="Times New Roman" w:hAnsi="Times New Roman" w:cs="Times New Roman"/>
            <w:vanish/>
            <w:color w:val="0000FF"/>
            <w:spacing w:val="0"/>
            <w:position w:val="0"/>
            <w:sz w:val="26"/>
            <w:u w:val="single"/>
            <w:shd w:val="clear" w:color="auto" w:fill="auto"/>
          </w:rPr>
          <w:t>HYPERLINK "consultantplus://offline/ref=67FCBB52681000A1D91A377005DF9F2F675BB1FAD4FDA586C3AAB6E9DFE0F7D72A15703C958B5C8697B9FBD8718BFBC0E4B764F1943F5ChBM"</w:t>
        </w:r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 xml:space="preserve"> статьи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, 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п.1 ст.93.1 Налогового кодекса РФ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Истребование документов (информации)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назначении дополнительных мероприятий налогового контроля. 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Согласно абз.1 п.5 данной статьи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ст. 2.4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Вина Шитикова Д.А. в совершении вменяемого административного правонарушения</w:t>
      </w:r>
      <w:r>
        <w:rPr>
          <w:rFonts w:ascii="Arial" w:eastAsia="Arial" w:hAnsi="Arial" w:cs="Arial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подтверждается:</w:t>
      </w:r>
    </w:p>
    <w:p>
      <w:pPr>
        <w:widowControl w:val="0"/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поручением об истребовании документов (информации) от 04.05.2021 года № 9187;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требованием о представлении документов от 05.05.2021г. № 2.12-0-25/7138, </w:t>
      </w:r>
    </w:p>
    <w:p>
      <w:pPr>
        <w:widowControl w:val="0"/>
        <w:spacing w:before="0" w:after="0" w:line="240" w:lineRule="auto"/>
        <w:ind w:left="54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-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квитанцией о приеме электронного документа 11.05.2021г., должны быть представлены не позднее 19.05.2021г., фактически  не представлены.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Объективных данных, ставящих под сомнение вышеуказанные доказательства, в деле не содержится.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считает вину Шитикова Д.А. 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>
      <w:pPr>
        <w:spacing w:before="0" w:after="0" w:line="240" w:lineRule="auto"/>
        <w:ind w:left="0" w:right="0" w:firstLine="708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 основании изложенного, руководствуясь статьями 23.1, 29.9-29.11 КоАП РФ, мировой судья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признать Шитикова Д.А.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рублей.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кор. счет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0318690900000000028069999.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статьей 31.5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КоАП РФ.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ab/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Квитанцию об уплате штрафа представить мировому судье.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Мировой судья судебного участка № 1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Елабужскому судебному району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Республики Татарстан</w:t>
        <w:tab/>
        <w:tab/>
        <w:tab/>
        <w:t xml:space="preserve">                   </w:t>
        <w:tab/>
        <w:tab/>
        <w:tab/>
        <w:t xml:space="preserve"> Л.Х.Рахимова.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0"/>
          <w:shd w:val="clear" w:color="auto" w:fill="auto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