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0247" w:rsidRPr="00BA508E" w:rsidP="00C30247">
      <w:pPr>
        <w:pStyle w:val="Title"/>
        <w:rPr>
          <w:sz w:val="26"/>
          <w:szCs w:val="26"/>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rPr>
        <w:tab/>
      </w:r>
      <w:r>
        <w:rPr>
          <w:sz w:val="24"/>
          <w:szCs w:val="24"/>
        </w:rPr>
        <w:tab/>
      </w:r>
      <w:r>
        <w:rPr>
          <w:sz w:val="24"/>
          <w:szCs w:val="24"/>
        </w:rPr>
        <w:tab/>
      </w:r>
      <w:r>
        <w:rPr>
          <w:sz w:val="24"/>
          <w:szCs w:val="24"/>
        </w:rPr>
        <w:tab/>
      </w:r>
      <w:r>
        <w:rPr>
          <w:sz w:val="24"/>
          <w:szCs w:val="24"/>
        </w:rPr>
        <w:tab/>
      </w:r>
      <w:r w:rsidRPr="00C30247">
        <w:rPr>
          <w:sz w:val="24"/>
          <w:szCs w:val="24"/>
        </w:rPr>
        <w:t xml:space="preserve">             </w:t>
      </w:r>
    </w:p>
    <w:p w:rsidR="00C30247" w:rsidRPr="00BA508E" w:rsidP="00C30247">
      <w:pPr>
        <w:pStyle w:val="Title"/>
        <w:ind w:left="6372" w:firstLine="708"/>
        <w:rPr>
          <w:sz w:val="26"/>
          <w:szCs w:val="26"/>
        </w:rPr>
      </w:pPr>
      <w:r w:rsidRPr="00BA508E">
        <w:rPr>
          <w:sz w:val="26"/>
          <w:szCs w:val="26"/>
        </w:rPr>
        <w:t>Дело</w:t>
      </w:r>
      <w:r w:rsidRPr="00C30247">
        <w:rPr>
          <w:sz w:val="26"/>
          <w:szCs w:val="26"/>
        </w:rPr>
        <w:t xml:space="preserve"> </w:t>
      </w:r>
      <w:r w:rsidRPr="00BA508E">
        <w:rPr>
          <w:sz w:val="26"/>
          <w:szCs w:val="26"/>
        </w:rPr>
        <w:t>№ 5-11</w:t>
      </w:r>
      <w:r>
        <w:rPr>
          <w:sz w:val="26"/>
          <w:szCs w:val="26"/>
        </w:rPr>
        <w:t>1</w:t>
      </w:r>
      <w:r w:rsidRPr="00BA508E">
        <w:rPr>
          <w:sz w:val="26"/>
          <w:szCs w:val="26"/>
        </w:rPr>
        <w:t>/1</w:t>
      </w:r>
      <w:r w:rsidRPr="00C30247">
        <w:rPr>
          <w:sz w:val="26"/>
          <w:szCs w:val="26"/>
        </w:rPr>
        <w:t>/</w:t>
      </w:r>
      <w:r w:rsidRPr="00BA508E">
        <w:rPr>
          <w:sz w:val="26"/>
          <w:szCs w:val="26"/>
        </w:rPr>
        <w:t>2022</w:t>
      </w:r>
    </w:p>
    <w:p w:rsidR="00C30247" w:rsidRPr="00136EF3" w:rsidP="00C30247">
      <w:pPr>
        <w:pStyle w:val="Title"/>
        <w:rPr>
          <w:sz w:val="26"/>
          <w:szCs w:val="26"/>
        </w:rPr>
      </w:pPr>
      <w:r w:rsidRPr="00BA508E">
        <w:rPr>
          <w:sz w:val="26"/>
          <w:szCs w:val="26"/>
        </w:rPr>
        <w:tab/>
      </w:r>
      <w:r w:rsidRPr="00BA508E">
        <w:rPr>
          <w:sz w:val="26"/>
          <w:szCs w:val="26"/>
        </w:rPr>
        <w:tab/>
      </w:r>
      <w:r w:rsidRPr="00BA508E">
        <w:rPr>
          <w:sz w:val="26"/>
          <w:szCs w:val="26"/>
        </w:rPr>
        <w:tab/>
      </w:r>
      <w:r w:rsidRPr="00BA508E">
        <w:rPr>
          <w:sz w:val="26"/>
          <w:szCs w:val="26"/>
        </w:rPr>
        <w:tab/>
      </w:r>
      <w:r w:rsidRPr="00BA508E">
        <w:rPr>
          <w:sz w:val="26"/>
          <w:szCs w:val="26"/>
        </w:rPr>
        <w:tab/>
      </w:r>
      <w:r w:rsidRPr="00BA508E">
        <w:rPr>
          <w:sz w:val="26"/>
          <w:szCs w:val="26"/>
        </w:rPr>
        <w:tab/>
      </w:r>
      <w:r w:rsidRPr="00BA508E">
        <w:rPr>
          <w:sz w:val="26"/>
          <w:szCs w:val="26"/>
        </w:rPr>
        <w:tab/>
      </w:r>
      <w:r w:rsidRPr="00C30247">
        <w:rPr>
          <w:sz w:val="26"/>
          <w:szCs w:val="26"/>
        </w:rPr>
        <w:t xml:space="preserve">    </w:t>
      </w:r>
      <w:r>
        <w:rPr>
          <w:sz w:val="26"/>
          <w:szCs w:val="26"/>
        </w:rPr>
        <w:t xml:space="preserve">     </w:t>
      </w:r>
      <w:r w:rsidRPr="00BA508E">
        <w:rPr>
          <w:sz w:val="26"/>
          <w:szCs w:val="26"/>
        </w:rPr>
        <w:t>УИД16М</w:t>
      </w:r>
      <w:r w:rsidRPr="00BA508E">
        <w:rPr>
          <w:sz w:val="26"/>
          <w:szCs w:val="26"/>
          <w:lang w:val="en-US"/>
        </w:rPr>
        <w:t>S</w:t>
      </w:r>
      <w:r w:rsidRPr="00C30247">
        <w:rPr>
          <w:sz w:val="26"/>
          <w:szCs w:val="26"/>
        </w:rPr>
        <w:t>0100-0</w:t>
      </w:r>
      <w:r w:rsidRPr="00BA508E">
        <w:rPr>
          <w:sz w:val="26"/>
          <w:szCs w:val="26"/>
        </w:rPr>
        <w:t>1</w:t>
      </w:r>
      <w:r w:rsidRPr="00C30247">
        <w:rPr>
          <w:sz w:val="26"/>
          <w:szCs w:val="26"/>
        </w:rPr>
        <w:t>-20</w:t>
      </w:r>
      <w:r w:rsidRPr="00BA508E">
        <w:rPr>
          <w:sz w:val="26"/>
          <w:szCs w:val="26"/>
        </w:rPr>
        <w:t>22</w:t>
      </w:r>
      <w:r w:rsidRPr="00C30247">
        <w:rPr>
          <w:sz w:val="26"/>
          <w:szCs w:val="26"/>
        </w:rPr>
        <w:t>-00</w:t>
      </w:r>
      <w:r w:rsidRPr="00BA508E">
        <w:rPr>
          <w:sz w:val="26"/>
          <w:szCs w:val="26"/>
        </w:rPr>
        <w:t>057</w:t>
      </w:r>
      <w:r>
        <w:rPr>
          <w:sz w:val="26"/>
          <w:szCs w:val="26"/>
        </w:rPr>
        <w:t>2</w:t>
      </w:r>
      <w:r w:rsidRPr="00C30247">
        <w:rPr>
          <w:sz w:val="26"/>
          <w:szCs w:val="26"/>
        </w:rPr>
        <w:t>-3</w:t>
      </w:r>
      <w:r>
        <w:rPr>
          <w:sz w:val="26"/>
          <w:szCs w:val="26"/>
        </w:rPr>
        <w:t>1</w:t>
      </w:r>
    </w:p>
    <w:p w:rsidR="00C30247" w:rsidRPr="00BA508E" w:rsidP="00C30247">
      <w:pPr>
        <w:pStyle w:val="Title"/>
        <w:rPr>
          <w:sz w:val="26"/>
          <w:szCs w:val="26"/>
        </w:rPr>
      </w:pPr>
    </w:p>
    <w:p w:rsidR="00C30247" w:rsidRPr="00BA508E" w:rsidP="00C30247">
      <w:pPr>
        <w:pStyle w:val="Title"/>
        <w:rPr>
          <w:sz w:val="26"/>
          <w:szCs w:val="26"/>
        </w:rPr>
      </w:pPr>
      <w:r w:rsidRPr="00BA508E">
        <w:rPr>
          <w:sz w:val="26"/>
          <w:szCs w:val="26"/>
        </w:rPr>
        <w:t>П  О  С  Т  А  Н  О  В  Л  Е  Н  И  Е</w:t>
      </w:r>
    </w:p>
    <w:p w:rsidR="00C30247" w:rsidRPr="00BA508E" w:rsidP="00C30247">
      <w:pPr>
        <w:ind w:firstLine="708"/>
        <w:jc w:val="both"/>
        <w:rPr>
          <w:sz w:val="26"/>
          <w:szCs w:val="26"/>
        </w:rPr>
      </w:pPr>
      <w:r w:rsidRPr="00BA508E">
        <w:rPr>
          <w:sz w:val="26"/>
          <w:szCs w:val="26"/>
        </w:rPr>
        <w:t>20 мая 2022 года</w:t>
      </w:r>
      <w:r w:rsidRPr="00BA508E">
        <w:rPr>
          <w:sz w:val="26"/>
          <w:szCs w:val="26"/>
        </w:rPr>
        <w:tab/>
      </w:r>
      <w:r w:rsidRPr="00BA508E">
        <w:rPr>
          <w:sz w:val="26"/>
          <w:szCs w:val="26"/>
        </w:rPr>
        <w:tab/>
      </w:r>
      <w:r w:rsidRPr="00BA508E">
        <w:rPr>
          <w:sz w:val="26"/>
          <w:szCs w:val="26"/>
        </w:rPr>
        <w:tab/>
      </w:r>
      <w:r w:rsidRPr="00BA508E">
        <w:rPr>
          <w:sz w:val="26"/>
          <w:szCs w:val="26"/>
        </w:rPr>
        <w:tab/>
      </w:r>
      <w:r w:rsidRPr="00BA508E">
        <w:rPr>
          <w:sz w:val="26"/>
          <w:szCs w:val="26"/>
        </w:rPr>
        <w:tab/>
      </w:r>
      <w:r w:rsidRPr="00BA508E">
        <w:rPr>
          <w:sz w:val="26"/>
          <w:szCs w:val="26"/>
        </w:rPr>
        <w:tab/>
        <w:t>город Елабуга.</w:t>
      </w:r>
    </w:p>
    <w:p w:rsidR="00C30247" w:rsidRPr="00BA508E" w:rsidP="00C30247">
      <w:pPr>
        <w:ind w:firstLine="708"/>
        <w:jc w:val="both"/>
        <w:rPr>
          <w:sz w:val="26"/>
          <w:szCs w:val="26"/>
        </w:rPr>
      </w:pPr>
    </w:p>
    <w:p w:rsidR="00C30247" w:rsidRPr="00BA508E" w:rsidP="00C30247">
      <w:pPr>
        <w:ind w:firstLine="708"/>
        <w:jc w:val="both"/>
        <w:rPr>
          <w:sz w:val="26"/>
          <w:szCs w:val="26"/>
        </w:rPr>
      </w:pPr>
      <w:r w:rsidRPr="00BA508E">
        <w:rPr>
          <w:sz w:val="26"/>
          <w:szCs w:val="26"/>
        </w:rPr>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ст.16.16  КоАП РФ в отношении </w:t>
      </w:r>
    </w:p>
    <w:p w:rsidR="00C30247" w:rsidRPr="00BA508E" w:rsidP="00C30247">
      <w:pPr>
        <w:ind w:firstLine="720"/>
        <w:jc w:val="both"/>
        <w:rPr>
          <w:sz w:val="26"/>
          <w:szCs w:val="26"/>
        </w:rPr>
      </w:pPr>
      <w:r w:rsidRPr="00BA508E">
        <w:rPr>
          <w:sz w:val="26"/>
          <w:szCs w:val="26"/>
        </w:rPr>
        <w:t xml:space="preserve">юридического лица - общества с ограниченной ответственностью «ДРАЙЛОК ТЕКНОЛОДЖИЗ», расположенного по адресу: </w:t>
      </w:r>
      <w:r w:rsidR="007E046D">
        <w:rPr>
          <w:sz w:val="26"/>
          <w:szCs w:val="26"/>
        </w:rPr>
        <w:t>данные изъяты</w:t>
      </w:r>
      <w:r>
        <w:rPr>
          <w:sz w:val="26"/>
          <w:szCs w:val="26"/>
        </w:rPr>
        <w:t>,</w:t>
      </w:r>
    </w:p>
    <w:p w:rsidR="00C30247" w:rsidRPr="00BA508E" w:rsidP="00C30247">
      <w:pPr>
        <w:ind w:left="2160" w:firstLine="720"/>
        <w:jc w:val="both"/>
        <w:rPr>
          <w:sz w:val="26"/>
          <w:szCs w:val="26"/>
        </w:rPr>
      </w:pPr>
      <w:r w:rsidRPr="00BA508E">
        <w:rPr>
          <w:sz w:val="26"/>
          <w:szCs w:val="26"/>
        </w:rPr>
        <w:tab/>
        <w:t>установил :</w:t>
      </w:r>
    </w:p>
    <w:p w:rsidR="00C30247" w:rsidRPr="00BA508E" w:rsidP="00C30247">
      <w:pPr>
        <w:pStyle w:val="Heading1"/>
        <w:spacing w:before="0" w:after="0"/>
        <w:jc w:val="both"/>
        <w:rPr>
          <w:rFonts w:ascii="Times New Roman" w:hAnsi="Times New Roman"/>
          <w:b w:val="0"/>
          <w:sz w:val="26"/>
          <w:szCs w:val="26"/>
        </w:rPr>
      </w:pPr>
      <w:r w:rsidRPr="00BA508E">
        <w:rPr>
          <w:sz w:val="26"/>
          <w:szCs w:val="26"/>
        </w:rPr>
        <w:tab/>
      </w:r>
      <w:r w:rsidRPr="002C73BE">
        <w:rPr>
          <w:rFonts w:ascii="Times New Roman" w:hAnsi="Times New Roman"/>
          <w:b w:val="0"/>
          <w:sz w:val="26"/>
          <w:szCs w:val="26"/>
        </w:rPr>
        <w:t>2</w:t>
      </w:r>
      <w:r w:rsidRPr="00BA508E">
        <w:rPr>
          <w:rFonts w:ascii="Times New Roman" w:hAnsi="Times New Roman"/>
          <w:b w:val="0"/>
          <w:sz w:val="26"/>
          <w:szCs w:val="26"/>
        </w:rPr>
        <w:t xml:space="preserve"> сентября</w:t>
      </w:r>
      <w:r w:rsidRPr="00BA508E">
        <w:rPr>
          <w:sz w:val="26"/>
          <w:szCs w:val="26"/>
        </w:rPr>
        <w:t xml:space="preserve"> </w:t>
      </w:r>
      <w:r w:rsidRPr="00BA508E">
        <w:rPr>
          <w:rFonts w:ascii="Times New Roman" w:hAnsi="Times New Roman"/>
          <w:b w:val="0"/>
          <w:sz w:val="26"/>
          <w:szCs w:val="26"/>
        </w:rPr>
        <w:t>2021</w:t>
      </w:r>
      <w:r>
        <w:rPr>
          <w:rFonts w:ascii="Times New Roman" w:hAnsi="Times New Roman"/>
          <w:b w:val="0"/>
          <w:sz w:val="26"/>
          <w:szCs w:val="26"/>
        </w:rPr>
        <w:t xml:space="preserve"> г.</w:t>
      </w:r>
      <w:r w:rsidRPr="00BA508E">
        <w:rPr>
          <w:rFonts w:ascii="Times New Roman" w:hAnsi="Times New Roman"/>
          <w:b w:val="0"/>
          <w:sz w:val="26"/>
          <w:szCs w:val="26"/>
        </w:rPr>
        <w:t xml:space="preserve"> в адрес общества с ограниченной ответственностью «ДРАЙЛОК ТЕКНОЛОДЖИЗ» (далее по тексту – ООО)  из Японии от отправителя </w:t>
      </w:r>
      <w:r w:rsidR="007E046D">
        <w:rPr>
          <w:rFonts w:ascii="Times New Roman" w:hAnsi="Times New Roman"/>
          <w:b w:val="0"/>
          <w:sz w:val="26"/>
          <w:szCs w:val="26"/>
        </w:rPr>
        <w:t>....</w:t>
      </w:r>
      <w:r w:rsidRPr="00BA508E">
        <w:rPr>
          <w:rFonts w:ascii="Times New Roman" w:hAnsi="Times New Roman"/>
          <w:b w:val="0"/>
          <w:sz w:val="26"/>
          <w:szCs w:val="26"/>
        </w:rPr>
        <w:t xml:space="preserve"> по транзитной декларации № </w:t>
      </w:r>
      <w:r w:rsidR="007E046D">
        <w:rPr>
          <w:rFonts w:ascii="Times New Roman" w:hAnsi="Times New Roman"/>
          <w:b w:val="0"/>
          <w:sz w:val="26"/>
          <w:szCs w:val="26"/>
        </w:rPr>
        <w:t xml:space="preserve">.... </w:t>
      </w:r>
      <w:r w:rsidRPr="00BA508E">
        <w:rPr>
          <w:rFonts w:ascii="Times New Roman" w:hAnsi="Times New Roman"/>
          <w:b w:val="0"/>
          <w:sz w:val="26"/>
          <w:szCs w:val="26"/>
        </w:rPr>
        <w:t xml:space="preserve">, инвойсу от </w:t>
      </w:r>
      <w:r>
        <w:rPr>
          <w:rFonts w:ascii="Times New Roman" w:hAnsi="Times New Roman"/>
          <w:b w:val="0"/>
          <w:sz w:val="26"/>
          <w:szCs w:val="26"/>
        </w:rPr>
        <w:t>09.06.</w:t>
      </w:r>
      <w:r w:rsidRPr="00BA508E">
        <w:rPr>
          <w:rFonts w:ascii="Times New Roman" w:hAnsi="Times New Roman"/>
          <w:b w:val="0"/>
          <w:sz w:val="26"/>
          <w:szCs w:val="26"/>
        </w:rPr>
        <w:t xml:space="preserve">2021 № </w:t>
      </w:r>
      <w:r w:rsidR="007E046D">
        <w:rPr>
          <w:rFonts w:ascii="Times New Roman" w:hAnsi="Times New Roman"/>
          <w:b w:val="0"/>
          <w:sz w:val="26"/>
          <w:szCs w:val="26"/>
        </w:rPr>
        <w:t>...</w:t>
      </w:r>
      <w:r w:rsidRPr="00BA508E">
        <w:rPr>
          <w:rFonts w:ascii="Times New Roman" w:hAnsi="Times New Roman"/>
          <w:b w:val="0"/>
          <w:sz w:val="26"/>
          <w:szCs w:val="26"/>
        </w:rPr>
        <w:t xml:space="preserve"> прибыл товар «Суперабсорбент ЕК-Х </w:t>
      </w:r>
      <w:r w:rsidRPr="00BA508E">
        <w:rPr>
          <w:rFonts w:ascii="Times New Roman" w:hAnsi="Times New Roman"/>
          <w:b w:val="0"/>
          <w:sz w:val="26"/>
          <w:szCs w:val="26"/>
          <w:lang w:val="en-US"/>
        </w:rPr>
        <w:t>EN</w:t>
      </w:r>
      <w:r w:rsidRPr="00BA508E">
        <w:rPr>
          <w:rFonts w:ascii="Times New Roman" w:hAnsi="Times New Roman"/>
          <w:b w:val="0"/>
          <w:sz w:val="26"/>
          <w:szCs w:val="26"/>
        </w:rPr>
        <w:t xml:space="preserve">72 – гелеобразующее полимерное вещество в виде кристаллического порошка белого цвета, используется в производстве впитывающего слоя подгузников», общая сумма по счету: </w:t>
      </w:r>
      <w:r>
        <w:rPr>
          <w:rFonts w:ascii="Times New Roman" w:hAnsi="Times New Roman"/>
          <w:b w:val="0"/>
          <w:sz w:val="26"/>
          <w:szCs w:val="26"/>
        </w:rPr>
        <w:t>20 800</w:t>
      </w:r>
      <w:r w:rsidRPr="00BA508E">
        <w:rPr>
          <w:rFonts w:ascii="Times New Roman" w:hAnsi="Times New Roman"/>
          <w:b w:val="0"/>
          <w:sz w:val="26"/>
          <w:szCs w:val="26"/>
        </w:rPr>
        <w:t xml:space="preserve">,00 </w:t>
      </w:r>
      <w:r w:rsidRPr="00BA508E">
        <w:rPr>
          <w:rFonts w:ascii="Times New Roman" w:hAnsi="Times New Roman"/>
          <w:b w:val="0"/>
          <w:sz w:val="26"/>
          <w:szCs w:val="26"/>
          <w:lang w:val="en-US"/>
        </w:rPr>
        <w:t>EUR</w:t>
      </w:r>
      <w:r w:rsidRPr="00BA508E">
        <w:rPr>
          <w:rFonts w:ascii="Times New Roman" w:hAnsi="Times New Roman"/>
          <w:b w:val="0"/>
          <w:sz w:val="26"/>
          <w:szCs w:val="26"/>
        </w:rPr>
        <w:t>, вес брутто: 20</w:t>
      </w:r>
      <w:r w:rsidRPr="00BA508E">
        <w:rPr>
          <w:rFonts w:ascii="Times New Roman" w:hAnsi="Times New Roman"/>
          <w:b w:val="0"/>
          <w:sz w:val="26"/>
          <w:szCs w:val="26"/>
          <w:lang w:val="en-US"/>
        </w:rPr>
        <w:t> </w:t>
      </w:r>
      <w:r w:rsidRPr="00BA508E">
        <w:rPr>
          <w:rFonts w:ascii="Times New Roman" w:hAnsi="Times New Roman"/>
          <w:b w:val="0"/>
          <w:sz w:val="26"/>
          <w:szCs w:val="26"/>
        </w:rPr>
        <w:t xml:space="preserve">280 кг. </w:t>
      </w:r>
    </w:p>
    <w:p w:rsidR="00C30247" w:rsidRPr="00BA508E" w:rsidP="00C30247">
      <w:pPr>
        <w:pStyle w:val="Heading1"/>
        <w:spacing w:before="0" w:after="0"/>
        <w:ind w:firstLine="708"/>
        <w:jc w:val="both"/>
        <w:rPr>
          <w:rFonts w:ascii="Times New Roman" w:hAnsi="Times New Roman"/>
          <w:b w:val="0"/>
          <w:sz w:val="26"/>
          <w:szCs w:val="26"/>
        </w:rPr>
      </w:pPr>
      <w:r>
        <w:rPr>
          <w:rFonts w:ascii="Times New Roman" w:hAnsi="Times New Roman"/>
          <w:b w:val="0"/>
          <w:sz w:val="26"/>
          <w:szCs w:val="26"/>
        </w:rPr>
        <w:t>2</w:t>
      </w:r>
      <w:r w:rsidRPr="00BA508E">
        <w:rPr>
          <w:rFonts w:ascii="Times New Roman" w:hAnsi="Times New Roman"/>
          <w:b w:val="0"/>
          <w:sz w:val="26"/>
          <w:szCs w:val="26"/>
        </w:rPr>
        <w:t xml:space="preserve"> сентября 2021</w:t>
      </w:r>
      <w:r>
        <w:rPr>
          <w:rFonts w:ascii="Times New Roman" w:hAnsi="Times New Roman"/>
          <w:b w:val="0"/>
          <w:sz w:val="26"/>
          <w:szCs w:val="26"/>
        </w:rPr>
        <w:t xml:space="preserve"> г.</w:t>
      </w:r>
      <w:r w:rsidRPr="00BA508E">
        <w:rPr>
          <w:rFonts w:ascii="Times New Roman" w:hAnsi="Times New Roman"/>
          <w:b w:val="0"/>
          <w:sz w:val="26"/>
          <w:szCs w:val="26"/>
        </w:rPr>
        <w:t xml:space="preserve"> перевозчик ООО «АКСС ПЛЮС» обратился для помещения указанного товара на временное хранение с указанием реквизитов документов (разрешение на временное хранение товаров в ином месте № </w:t>
      </w:r>
      <w:r w:rsidR="007E046D">
        <w:rPr>
          <w:rFonts w:ascii="Times New Roman" w:hAnsi="Times New Roman"/>
          <w:b w:val="0"/>
          <w:sz w:val="26"/>
          <w:szCs w:val="26"/>
        </w:rPr>
        <w:t>....</w:t>
      </w:r>
      <w:r w:rsidRPr="00BA508E">
        <w:rPr>
          <w:rFonts w:ascii="Times New Roman" w:hAnsi="Times New Roman"/>
          <w:b w:val="0"/>
          <w:sz w:val="26"/>
          <w:szCs w:val="26"/>
        </w:rPr>
        <w:t xml:space="preserve">), которое было зарегистрировано </w:t>
      </w:r>
      <w:r>
        <w:rPr>
          <w:rFonts w:ascii="Times New Roman" w:hAnsi="Times New Roman"/>
          <w:b w:val="0"/>
          <w:sz w:val="26"/>
          <w:szCs w:val="26"/>
        </w:rPr>
        <w:t>02.09.2021</w:t>
      </w:r>
      <w:r w:rsidRPr="00BA508E">
        <w:rPr>
          <w:rFonts w:ascii="Times New Roman" w:hAnsi="Times New Roman"/>
          <w:b w:val="0"/>
          <w:sz w:val="26"/>
          <w:szCs w:val="26"/>
        </w:rPr>
        <w:t xml:space="preserve"> в программе КПС «Учет и контроль т</w:t>
      </w:r>
      <w:r>
        <w:rPr>
          <w:rFonts w:ascii="Times New Roman" w:hAnsi="Times New Roman"/>
          <w:b w:val="0"/>
          <w:sz w:val="26"/>
          <w:szCs w:val="26"/>
        </w:rPr>
        <w:t xml:space="preserve">оваров ВХ» за номером </w:t>
      </w:r>
      <w:r w:rsidR="007E046D">
        <w:rPr>
          <w:rFonts w:ascii="Times New Roman" w:hAnsi="Times New Roman"/>
          <w:b w:val="0"/>
          <w:sz w:val="26"/>
          <w:szCs w:val="26"/>
        </w:rPr>
        <w:t xml:space="preserve">..... </w:t>
      </w:r>
      <w:r w:rsidRPr="00BA508E">
        <w:rPr>
          <w:rFonts w:ascii="Times New Roman" w:hAnsi="Times New Roman"/>
          <w:b w:val="0"/>
          <w:sz w:val="26"/>
          <w:szCs w:val="26"/>
        </w:rPr>
        <w:t>.</w:t>
      </w:r>
    </w:p>
    <w:p w:rsidR="00C30247" w:rsidRPr="00BA508E" w:rsidP="00C30247">
      <w:pPr>
        <w:pStyle w:val="Heading1"/>
        <w:spacing w:before="0" w:after="0"/>
        <w:ind w:firstLine="708"/>
        <w:jc w:val="both"/>
        <w:rPr>
          <w:rFonts w:ascii="Times New Roman" w:hAnsi="Times New Roman"/>
          <w:b w:val="0"/>
          <w:sz w:val="26"/>
          <w:szCs w:val="26"/>
        </w:rPr>
      </w:pPr>
      <w:r>
        <w:rPr>
          <w:rFonts w:ascii="Times New Roman" w:hAnsi="Times New Roman"/>
          <w:b w:val="0"/>
          <w:sz w:val="26"/>
          <w:szCs w:val="26"/>
        </w:rPr>
        <w:t>3</w:t>
      </w:r>
      <w:r w:rsidRPr="00BA508E">
        <w:rPr>
          <w:rFonts w:ascii="Times New Roman" w:hAnsi="Times New Roman"/>
          <w:b w:val="0"/>
          <w:sz w:val="26"/>
          <w:szCs w:val="26"/>
        </w:rPr>
        <w:t xml:space="preserve"> сентября 2021 г</w:t>
      </w:r>
      <w:r>
        <w:rPr>
          <w:rFonts w:ascii="Times New Roman" w:hAnsi="Times New Roman"/>
          <w:b w:val="0"/>
          <w:sz w:val="26"/>
          <w:szCs w:val="26"/>
        </w:rPr>
        <w:t>.</w:t>
      </w:r>
      <w:r w:rsidRPr="00BA508E">
        <w:rPr>
          <w:rFonts w:ascii="Times New Roman" w:hAnsi="Times New Roman"/>
          <w:b w:val="0"/>
          <w:sz w:val="26"/>
          <w:szCs w:val="26"/>
        </w:rPr>
        <w:t xml:space="preserve"> ООО «ДРАЙЛОК ТЕКНОЛОДЖИЗ»  на Елабужский таможенный пост была подана отчетность по форме ДО-1 и зарегистрирована за номером </w:t>
      </w:r>
      <w:r w:rsidR="007E046D">
        <w:rPr>
          <w:rFonts w:ascii="Times New Roman" w:hAnsi="Times New Roman"/>
          <w:b w:val="0"/>
          <w:sz w:val="26"/>
          <w:szCs w:val="26"/>
        </w:rPr>
        <w:t xml:space="preserve">.... </w:t>
      </w:r>
      <w:r w:rsidRPr="00BA508E">
        <w:rPr>
          <w:rFonts w:ascii="Times New Roman" w:hAnsi="Times New Roman"/>
          <w:b w:val="0"/>
          <w:sz w:val="26"/>
          <w:szCs w:val="26"/>
        </w:rPr>
        <w:t>.</w:t>
      </w:r>
    </w:p>
    <w:p w:rsidR="00C30247" w:rsidRPr="00BA508E" w:rsidP="00C30247">
      <w:pPr>
        <w:pStyle w:val="Heading1"/>
        <w:spacing w:before="0" w:after="0"/>
        <w:ind w:firstLine="708"/>
        <w:jc w:val="both"/>
        <w:rPr>
          <w:rFonts w:ascii="Times New Roman" w:hAnsi="Times New Roman"/>
          <w:b w:val="0"/>
          <w:sz w:val="26"/>
          <w:szCs w:val="26"/>
        </w:rPr>
      </w:pPr>
      <w:r w:rsidRPr="00BA508E">
        <w:rPr>
          <w:rFonts w:ascii="Times New Roman" w:hAnsi="Times New Roman"/>
          <w:b w:val="0"/>
          <w:sz w:val="26"/>
          <w:szCs w:val="26"/>
        </w:rPr>
        <w:t xml:space="preserve">В ЦЭД Балтийской электронной таможни ООО «ДРАЙЛОК ТЕКНОЛОДЖИЗ» была подана таможенная декларация № </w:t>
      </w:r>
      <w:r w:rsidR="007E046D">
        <w:rPr>
          <w:rFonts w:ascii="Times New Roman" w:hAnsi="Times New Roman"/>
          <w:b w:val="0"/>
          <w:sz w:val="26"/>
          <w:szCs w:val="26"/>
        </w:rPr>
        <w:t xml:space="preserve">.... </w:t>
      </w:r>
      <w:r w:rsidRPr="00BA508E">
        <w:rPr>
          <w:rFonts w:ascii="Times New Roman" w:hAnsi="Times New Roman"/>
          <w:b w:val="0"/>
          <w:sz w:val="26"/>
          <w:szCs w:val="26"/>
        </w:rPr>
        <w:t xml:space="preserve"> на вышеуказанный товар с целью помещения товара под таможенную процедуру выпуска для внутреннего потребления ООО «ДРАЙЛОК ТЕКНОЛОДЖИЗ». </w:t>
      </w:r>
      <w:r>
        <w:rPr>
          <w:rFonts w:ascii="Times New Roman" w:hAnsi="Times New Roman"/>
          <w:b w:val="0"/>
          <w:sz w:val="26"/>
          <w:szCs w:val="26"/>
        </w:rPr>
        <w:t xml:space="preserve">29 ноября </w:t>
      </w:r>
      <w:r w:rsidRPr="00BA508E">
        <w:rPr>
          <w:rFonts w:ascii="Times New Roman" w:hAnsi="Times New Roman"/>
          <w:b w:val="0"/>
          <w:sz w:val="26"/>
          <w:szCs w:val="26"/>
        </w:rPr>
        <w:t xml:space="preserve"> 2021года  таможенным органом в выпуске данной ДТ отказано согласно пп.</w:t>
      </w:r>
      <w:r>
        <w:rPr>
          <w:rFonts w:ascii="Times New Roman" w:hAnsi="Times New Roman"/>
          <w:b w:val="0"/>
          <w:sz w:val="26"/>
          <w:szCs w:val="26"/>
        </w:rPr>
        <w:t xml:space="preserve">2.п.1 ст.125 </w:t>
      </w:r>
      <w:r w:rsidRPr="00BA508E">
        <w:rPr>
          <w:rFonts w:ascii="Times New Roman" w:hAnsi="Times New Roman"/>
          <w:b w:val="0"/>
          <w:sz w:val="26"/>
          <w:szCs w:val="26"/>
        </w:rPr>
        <w:t xml:space="preserve">Таможенного кодекса Евразийского экономического союза, в связи с невыполнением требования таможенного органа о </w:t>
      </w:r>
      <w:r>
        <w:rPr>
          <w:rFonts w:ascii="Times New Roman" w:hAnsi="Times New Roman"/>
          <w:b w:val="0"/>
          <w:sz w:val="26"/>
          <w:szCs w:val="26"/>
        </w:rPr>
        <w:t>внесении изменений в сведения, заявленные в ДТ</w:t>
      </w:r>
      <w:r w:rsidRPr="00BA508E">
        <w:rPr>
          <w:rFonts w:ascii="Times New Roman" w:hAnsi="Times New Roman"/>
          <w:b w:val="0"/>
          <w:sz w:val="26"/>
          <w:szCs w:val="26"/>
        </w:rPr>
        <w:t>.</w:t>
      </w:r>
    </w:p>
    <w:p w:rsidR="00C30247" w:rsidRPr="00BA508E" w:rsidP="00C30247">
      <w:pPr>
        <w:pStyle w:val="Heading1"/>
        <w:spacing w:before="0" w:after="0"/>
        <w:ind w:firstLine="708"/>
        <w:jc w:val="both"/>
        <w:rPr>
          <w:rFonts w:ascii="Times New Roman" w:hAnsi="Times New Roman"/>
          <w:b w:val="0"/>
          <w:sz w:val="26"/>
          <w:szCs w:val="26"/>
        </w:rPr>
      </w:pPr>
      <w:r w:rsidRPr="00BA508E">
        <w:rPr>
          <w:rFonts w:ascii="Times New Roman" w:hAnsi="Times New Roman"/>
          <w:b w:val="0"/>
          <w:sz w:val="26"/>
          <w:szCs w:val="26"/>
        </w:rPr>
        <w:t xml:space="preserve">В дальнейшем декларирование товаров путем повторной подачи ДТ № </w:t>
      </w:r>
      <w:r w:rsidR="007E046D">
        <w:rPr>
          <w:rFonts w:ascii="Times New Roman" w:hAnsi="Times New Roman"/>
          <w:b w:val="0"/>
          <w:sz w:val="26"/>
          <w:szCs w:val="26"/>
        </w:rPr>
        <w:t>....</w:t>
      </w:r>
      <w:r w:rsidRPr="00BA508E">
        <w:rPr>
          <w:rFonts w:ascii="Times New Roman" w:hAnsi="Times New Roman"/>
          <w:b w:val="0"/>
          <w:sz w:val="26"/>
          <w:szCs w:val="26"/>
        </w:rPr>
        <w:t xml:space="preserve"> были завершены принятием решения об отказе в выпуске товаров.</w:t>
      </w:r>
      <w:r>
        <w:rPr>
          <w:rFonts w:ascii="Times New Roman" w:hAnsi="Times New Roman"/>
          <w:b w:val="0"/>
          <w:sz w:val="26"/>
          <w:szCs w:val="26"/>
        </w:rPr>
        <w:t xml:space="preserve"> Была выявлена необходимость проведения таможенного досмотра, направлено требование о проведении грузовых и иных операций в отношении товаров, однако данные требования </w:t>
      </w:r>
      <w:r w:rsidRPr="00BA508E">
        <w:rPr>
          <w:rFonts w:ascii="Times New Roman" w:hAnsi="Times New Roman"/>
          <w:b w:val="0"/>
          <w:sz w:val="26"/>
          <w:szCs w:val="26"/>
        </w:rPr>
        <w:t>ООО «ДРАЙЛОК ТЕКНОЛОДЖИЗ»</w:t>
      </w:r>
      <w:r>
        <w:rPr>
          <w:rFonts w:ascii="Times New Roman" w:hAnsi="Times New Roman"/>
          <w:b w:val="0"/>
          <w:sz w:val="26"/>
          <w:szCs w:val="26"/>
        </w:rPr>
        <w:t xml:space="preserve"> не выполнены</w:t>
      </w:r>
    </w:p>
    <w:p w:rsidR="00C30247" w:rsidRPr="00BA508E" w:rsidP="00C30247">
      <w:pPr>
        <w:ind w:firstLine="708"/>
        <w:jc w:val="both"/>
        <w:rPr>
          <w:sz w:val="26"/>
          <w:szCs w:val="26"/>
        </w:rPr>
      </w:pPr>
      <w:r w:rsidRPr="00BA508E">
        <w:rPr>
          <w:sz w:val="26"/>
          <w:szCs w:val="26"/>
        </w:rPr>
        <w:t xml:space="preserve">ООО «ДРАЙЛОК ТЕКНОЛОДЖИЗ»» не предприняло все возможные меры по помещению товара под таможенную процедуру и выпуску находящегося на временном хранении товара в срок до </w:t>
      </w:r>
      <w:r>
        <w:rPr>
          <w:sz w:val="26"/>
          <w:szCs w:val="26"/>
        </w:rPr>
        <w:t>3</w:t>
      </w:r>
      <w:r w:rsidRPr="00BA508E">
        <w:rPr>
          <w:sz w:val="26"/>
          <w:szCs w:val="26"/>
        </w:rPr>
        <w:t xml:space="preserve"> января 202</w:t>
      </w:r>
      <w:r>
        <w:rPr>
          <w:sz w:val="26"/>
          <w:szCs w:val="26"/>
        </w:rPr>
        <w:t>2</w:t>
      </w:r>
      <w:r w:rsidRPr="00BA508E">
        <w:rPr>
          <w:sz w:val="26"/>
          <w:szCs w:val="26"/>
        </w:rPr>
        <w:t xml:space="preserve"> года включительно, в результате чего на дату, когда срок временного хранения истек, с товаром не совершены таможенные операции по таможенному декларированию.</w:t>
      </w:r>
    </w:p>
    <w:p w:rsidR="00C30247" w:rsidRPr="00BA508E" w:rsidP="00C30247">
      <w:pPr>
        <w:ind w:firstLine="708"/>
        <w:jc w:val="both"/>
        <w:rPr>
          <w:sz w:val="26"/>
          <w:szCs w:val="26"/>
        </w:rPr>
      </w:pPr>
      <w:r w:rsidRPr="00BA508E">
        <w:rPr>
          <w:sz w:val="26"/>
          <w:szCs w:val="26"/>
        </w:rPr>
        <w:t>Отвод не заявлен, ходатайств не поступило.</w:t>
      </w:r>
    </w:p>
    <w:p w:rsidR="00C30247" w:rsidRPr="00BA508E" w:rsidP="00C30247">
      <w:pPr>
        <w:pStyle w:val="ConsPlusNormal"/>
        <w:ind w:firstLine="540"/>
        <w:jc w:val="both"/>
        <w:rPr>
          <w:rFonts w:ascii="Times New Roman" w:hAnsi="Times New Roman" w:cs="Times New Roman"/>
          <w:sz w:val="26"/>
          <w:szCs w:val="26"/>
        </w:rPr>
      </w:pPr>
      <w:r w:rsidRPr="00BA508E">
        <w:rPr>
          <w:rFonts w:ascii="Times New Roman" w:hAnsi="Times New Roman" w:cs="Times New Roman"/>
          <w:sz w:val="26"/>
          <w:szCs w:val="26"/>
        </w:rPr>
        <w:t>Законный представитель ООО «ДРАЙЛОК ТЕКНОЛОДЖИЗ» на рассмотрение дела об административном правонарушении не явился. Извещен надлежащим образом, ходатайствовали о рассмотрении данного дела в отсутствие законного представителя юридического лица.</w:t>
      </w:r>
    </w:p>
    <w:p w:rsidR="00C30247" w:rsidRPr="00BA508E" w:rsidP="00C30247">
      <w:pPr>
        <w:pStyle w:val="ConsPlusNormal"/>
        <w:ind w:firstLine="540"/>
        <w:jc w:val="both"/>
        <w:rPr>
          <w:rFonts w:ascii="Times New Roman" w:hAnsi="Times New Roman" w:cs="Times New Roman"/>
          <w:sz w:val="26"/>
          <w:szCs w:val="26"/>
        </w:rPr>
      </w:pPr>
      <w:r w:rsidRPr="00BA508E">
        <w:rPr>
          <w:rFonts w:ascii="Times New Roman" w:hAnsi="Times New Roman" w:cs="Times New Roman"/>
          <w:sz w:val="26"/>
          <w:szCs w:val="26"/>
        </w:rPr>
        <w:t>В соответствии с ч.2 ст.25.1 КоАП РФ, мировой судья полагает возможным рассмотреть дело об административном правонарушении в отсутствие законного представителя юридического лица.</w:t>
      </w:r>
    </w:p>
    <w:p w:rsidR="00C30247" w:rsidRPr="00BA508E" w:rsidP="00C30247">
      <w:pPr>
        <w:pStyle w:val="ConsPlusNormal"/>
        <w:ind w:firstLine="540"/>
        <w:jc w:val="both"/>
        <w:rPr>
          <w:rFonts w:ascii="Times New Roman" w:hAnsi="Times New Roman" w:cs="Times New Roman"/>
          <w:sz w:val="26"/>
          <w:szCs w:val="26"/>
        </w:rPr>
      </w:pPr>
      <w:r w:rsidRPr="00BA508E">
        <w:rPr>
          <w:rFonts w:ascii="Times New Roman" w:hAnsi="Times New Roman" w:cs="Times New Roman"/>
          <w:sz w:val="26"/>
          <w:szCs w:val="26"/>
        </w:rPr>
        <w:t xml:space="preserve">В </w:t>
      </w:r>
      <w:r>
        <w:rPr>
          <w:rFonts w:ascii="Times New Roman" w:hAnsi="Times New Roman" w:cs="Times New Roman"/>
          <w:sz w:val="26"/>
          <w:szCs w:val="26"/>
        </w:rPr>
        <w:t xml:space="preserve">своей </w:t>
      </w:r>
      <w:r w:rsidRPr="00BA508E">
        <w:rPr>
          <w:rFonts w:ascii="Times New Roman" w:hAnsi="Times New Roman" w:cs="Times New Roman"/>
          <w:sz w:val="26"/>
          <w:szCs w:val="26"/>
        </w:rPr>
        <w:t>письменной позиции генеральный директор ООО «ДРАЙЛОК ТЕКНОЛОДЖИЗ» указал, что дело об административном правонарушении подлежит прекращению в связи с отсутствием в действиях Общества состава административного правонарушения, поскольку нарушение сроков временного хранения товара произошло из-за незаконных действий таможенного органа. Так ООО «ДРАЙЛОК ТЕКНОЛОДЖИЗ» выпускает на российский рынок гигиеническую продукцию – средства женско</w:t>
      </w:r>
      <w:r>
        <w:rPr>
          <w:rFonts w:ascii="Times New Roman" w:hAnsi="Times New Roman" w:cs="Times New Roman"/>
          <w:sz w:val="26"/>
          <w:szCs w:val="26"/>
        </w:rPr>
        <w:t>й</w:t>
      </w:r>
      <w:r w:rsidRPr="00BA508E">
        <w:rPr>
          <w:rFonts w:ascii="Times New Roman" w:hAnsi="Times New Roman" w:cs="Times New Roman"/>
          <w:sz w:val="26"/>
          <w:szCs w:val="26"/>
        </w:rPr>
        <w:t xml:space="preserve"> и детской гигиены, санитарно-гигиенические средства для ухода за больными людьми. В производстве указанной продукции используется</w:t>
      </w:r>
      <w:r>
        <w:rPr>
          <w:rFonts w:ascii="Times New Roman" w:hAnsi="Times New Roman" w:cs="Times New Roman"/>
          <w:sz w:val="26"/>
          <w:szCs w:val="26"/>
        </w:rPr>
        <w:t xml:space="preserve">, в </w:t>
      </w:r>
      <w:r w:rsidRPr="00BA508E">
        <w:rPr>
          <w:rFonts w:ascii="Times New Roman" w:hAnsi="Times New Roman" w:cs="Times New Roman"/>
          <w:sz w:val="26"/>
          <w:szCs w:val="26"/>
        </w:rPr>
        <w:t>том числе</w:t>
      </w:r>
      <w:r>
        <w:rPr>
          <w:rFonts w:ascii="Times New Roman" w:hAnsi="Times New Roman" w:cs="Times New Roman"/>
          <w:sz w:val="26"/>
          <w:szCs w:val="26"/>
        </w:rPr>
        <w:t>,</w:t>
      </w:r>
      <w:r w:rsidRPr="00BA508E">
        <w:rPr>
          <w:rFonts w:ascii="Times New Roman" w:hAnsi="Times New Roman" w:cs="Times New Roman"/>
          <w:sz w:val="26"/>
          <w:szCs w:val="26"/>
        </w:rPr>
        <w:t xml:space="preserve"> суперабсорбент ЕК-Х </w:t>
      </w:r>
      <w:r w:rsidRPr="00BA508E">
        <w:rPr>
          <w:rFonts w:ascii="Times New Roman" w:hAnsi="Times New Roman" w:cs="Times New Roman"/>
          <w:sz w:val="26"/>
          <w:szCs w:val="26"/>
          <w:lang w:val="en-US"/>
        </w:rPr>
        <w:t>EN</w:t>
      </w:r>
      <w:r w:rsidRPr="00BA508E">
        <w:rPr>
          <w:rFonts w:ascii="Times New Roman" w:hAnsi="Times New Roman" w:cs="Times New Roman"/>
          <w:sz w:val="26"/>
          <w:szCs w:val="26"/>
        </w:rPr>
        <w:t xml:space="preserve">72; суперабсорбент ЕК-Х </w:t>
      </w:r>
      <w:r w:rsidRPr="00BA508E">
        <w:rPr>
          <w:rFonts w:ascii="Times New Roman" w:hAnsi="Times New Roman" w:cs="Times New Roman"/>
          <w:sz w:val="26"/>
          <w:szCs w:val="26"/>
          <w:lang w:val="en-US"/>
        </w:rPr>
        <w:t>EN</w:t>
      </w:r>
      <w:r w:rsidRPr="00BA508E">
        <w:rPr>
          <w:rFonts w:ascii="Times New Roman" w:hAnsi="Times New Roman" w:cs="Times New Roman"/>
          <w:sz w:val="26"/>
          <w:szCs w:val="26"/>
        </w:rPr>
        <w:t>75. Товар производится  исключительно за рубежом</w:t>
      </w:r>
      <w:r>
        <w:rPr>
          <w:rFonts w:ascii="Times New Roman" w:hAnsi="Times New Roman" w:cs="Times New Roman"/>
          <w:sz w:val="26"/>
          <w:szCs w:val="26"/>
        </w:rPr>
        <w:t>.</w:t>
      </w:r>
      <w:r w:rsidRPr="00BA508E">
        <w:rPr>
          <w:rFonts w:ascii="Times New Roman" w:hAnsi="Times New Roman" w:cs="Times New Roman"/>
          <w:sz w:val="26"/>
          <w:szCs w:val="26"/>
        </w:rPr>
        <w:t xml:space="preserve"> </w:t>
      </w:r>
      <w:r>
        <w:rPr>
          <w:rFonts w:ascii="Times New Roman" w:hAnsi="Times New Roman" w:cs="Times New Roman"/>
          <w:sz w:val="26"/>
          <w:szCs w:val="26"/>
        </w:rPr>
        <w:t>С</w:t>
      </w:r>
      <w:r w:rsidRPr="00BA508E">
        <w:rPr>
          <w:rFonts w:ascii="Times New Roman" w:hAnsi="Times New Roman" w:cs="Times New Roman"/>
          <w:sz w:val="26"/>
          <w:szCs w:val="26"/>
        </w:rPr>
        <w:t xml:space="preserve">огласно требованиям завода-изготовителя, указанный товар необходимо хранить  в сухом месте, беречь от влаги и не допускать хранения в открытой транспортной таре, следует держать герметично закрытым, чтобы избежать рассыпания, а также </w:t>
      </w:r>
      <w:r>
        <w:rPr>
          <w:rFonts w:ascii="Times New Roman" w:hAnsi="Times New Roman" w:cs="Times New Roman"/>
          <w:sz w:val="26"/>
          <w:szCs w:val="26"/>
        </w:rPr>
        <w:t xml:space="preserve">он </w:t>
      </w:r>
      <w:r w:rsidRPr="00BA508E">
        <w:rPr>
          <w:rFonts w:ascii="Times New Roman" w:hAnsi="Times New Roman" w:cs="Times New Roman"/>
          <w:sz w:val="26"/>
          <w:szCs w:val="26"/>
        </w:rPr>
        <w:t>не долж</w:t>
      </w:r>
      <w:r>
        <w:rPr>
          <w:rFonts w:ascii="Times New Roman" w:hAnsi="Times New Roman" w:cs="Times New Roman"/>
          <w:sz w:val="26"/>
          <w:szCs w:val="26"/>
        </w:rPr>
        <w:t>ен</w:t>
      </w:r>
      <w:r w:rsidRPr="00BA508E">
        <w:rPr>
          <w:rFonts w:ascii="Times New Roman" w:hAnsi="Times New Roman" w:cs="Times New Roman"/>
          <w:sz w:val="26"/>
          <w:szCs w:val="26"/>
        </w:rPr>
        <w:t xml:space="preserve"> быть подвержен воздействию влажности в атмосфере и влаги. </w:t>
      </w:r>
      <w:r>
        <w:rPr>
          <w:rFonts w:ascii="Times New Roman" w:hAnsi="Times New Roman" w:cs="Times New Roman"/>
          <w:sz w:val="26"/>
          <w:szCs w:val="26"/>
        </w:rPr>
        <w:t>Товар н</w:t>
      </w:r>
      <w:r w:rsidRPr="00BA508E">
        <w:rPr>
          <w:rFonts w:ascii="Times New Roman" w:hAnsi="Times New Roman" w:cs="Times New Roman"/>
          <w:sz w:val="26"/>
          <w:szCs w:val="26"/>
        </w:rPr>
        <w:t>е подлежит использованию после хранения в открытой таре или при обнаружении герметичности упаковки. В адрес таможенного органа были направлены уведомления о том, что невозможно проведения таможенного досмотра товара путем его высыпания. Кроме того, до проведения таможенных досмотров таможенному органу из писем  ООО «ДРАЙЛОК ТЕКНОЛОДЖИЗ» было известно о недостаточной оснащенности, по мнению таможни, места для проведения таможенного досмотра. Таможенный орган был проинформирован о том, что у Общества отсутствует оборудование, которое позволило бы установить вес НЕТТО путем пересыпания товара в другие емкости. В тоже время таможенный орган не продлевает срок выпуска товара, с целью предоставления перечня зон таможенного контроля, где может быть проведен таможенный досмотр, а также предоставления времени для перевозки товара. Таким образом, не были исчерпаны все возможные средства для проведения таможенного досмотра, в том числе и путем продления срока выпуска товара. Просил, в случае привлечения ООО «ДРАЙЛОК ТЕКНОЛОДЖИЗ» к административной ответственности, товар, явившийся предметом административного правонарушения, возвратить ООО «ДРАЙЛОК ТЕКНОЛОДЖИЗ» для таможенного оформления.</w:t>
      </w:r>
    </w:p>
    <w:p w:rsidR="00C30247" w:rsidRPr="00BA508E" w:rsidP="00C30247">
      <w:pPr>
        <w:ind w:firstLine="708"/>
        <w:jc w:val="both"/>
        <w:rPr>
          <w:sz w:val="26"/>
          <w:szCs w:val="26"/>
        </w:rPr>
      </w:pPr>
      <w:r w:rsidRPr="00BA508E">
        <w:rPr>
          <w:sz w:val="26"/>
          <w:szCs w:val="26"/>
        </w:rPr>
        <w:t>Изучив материалы дела, мировой судья приходит к следующему.</w:t>
      </w:r>
    </w:p>
    <w:p w:rsidR="00C30247" w:rsidRPr="00BA508E" w:rsidP="00C30247">
      <w:pPr>
        <w:autoSpaceDE w:val="0"/>
        <w:autoSpaceDN w:val="0"/>
        <w:adjustRightInd w:val="0"/>
        <w:ind w:firstLine="540"/>
        <w:jc w:val="both"/>
        <w:rPr>
          <w:sz w:val="26"/>
          <w:szCs w:val="26"/>
        </w:rPr>
      </w:pPr>
      <w:r w:rsidRPr="00BA508E">
        <w:rPr>
          <w:sz w:val="26"/>
          <w:szCs w:val="26"/>
        </w:rPr>
        <w:t>Статьей 16.16 КоАП РФ предусмотрена административная ответственность за нарушение сроков временного хранения товаров, что 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C30247" w:rsidRPr="00BA508E" w:rsidP="00C30247">
      <w:pPr>
        <w:autoSpaceDE w:val="0"/>
        <w:autoSpaceDN w:val="0"/>
        <w:adjustRightInd w:val="0"/>
        <w:ind w:firstLine="540"/>
        <w:jc w:val="both"/>
        <w:rPr>
          <w:sz w:val="26"/>
          <w:szCs w:val="26"/>
        </w:rPr>
      </w:pPr>
      <w:r w:rsidRPr="00BA508E">
        <w:rPr>
          <w:sz w:val="26"/>
          <w:szCs w:val="26"/>
        </w:rPr>
        <w:t>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либо до дня применения изъятия или ареста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 (пункт 1 статьи 98 Таможенного кодекса Евразийского экономического союза).</w:t>
      </w:r>
    </w:p>
    <w:p w:rsidR="00C30247" w:rsidRPr="00BA508E" w:rsidP="00C30247">
      <w:pPr>
        <w:autoSpaceDE w:val="0"/>
        <w:autoSpaceDN w:val="0"/>
        <w:adjustRightInd w:val="0"/>
        <w:ind w:firstLine="540"/>
        <w:jc w:val="both"/>
        <w:rPr>
          <w:sz w:val="26"/>
          <w:szCs w:val="26"/>
        </w:rPr>
      </w:pPr>
      <w:r w:rsidRPr="00BA508E">
        <w:rPr>
          <w:sz w:val="26"/>
          <w:szCs w:val="26"/>
        </w:rPr>
        <w:t>Согласно пункту 3 части 100 названного Кодекса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иное не установлено указанным Кодексом.</w:t>
      </w:r>
    </w:p>
    <w:p w:rsidR="00C30247" w:rsidRPr="00BA508E" w:rsidP="00C30247">
      <w:pPr>
        <w:autoSpaceDE w:val="0"/>
        <w:autoSpaceDN w:val="0"/>
        <w:adjustRightInd w:val="0"/>
        <w:ind w:firstLine="540"/>
        <w:jc w:val="both"/>
        <w:rPr>
          <w:sz w:val="26"/>
          <w:szCs w:val="26"/>
        </w:rPr>
      </w:pPr>
      <w:r w:rsidRPr="00BA508E">
        <w:rPr>
          <w:sz w:val="26"/>
          <w:szCs w:val="26"/>
        </w:rPr>
        <w:t>В соответствии с пунктом 1 статьи 101 Таможенного кодекса Евразийского экономического союза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4 месяца, за исключением случаев, указанных в пункте 2 этой статьи и статье 259 данного Кодекса.</w:t>
      </w:r>
    </w:p>
    <w:p w:rsidR="00C30247" w:rsidRPr="00BA508E" w:rsidP="00C30247">
      <w:pPr>
        <w:autoSpaceDE w:val="0"/>
        <w:autoSpaceDN w:val="0"/>
        <w:adjustRightInd w:val="0"/>
        <w:ind w:firstLine="540"/>
        <w:jc w:val="both"/>
        <w:rPr>
          <w:sz w:val="26"/>
          <w:szCs w:val="26"/>
        </w:rPr>
      </w:pPr>
      <w:r w:rsidRPr="00BA508E">
        <w:rPr>
          <w:sz w:val="26"/>
          <w:szCs w:val="26"/>
        </w:rPr>
        <w:t xml:space="preserve">Виновность ООО «ДРАЙЛОК ТЕКНОЛОДЖИЗ» в нарушении сроков временного хранения товаров подтверждается собранными по делу доказательствами: протоколом об административном правонарушении (л.д.8-13), протоколом от 11 января 2022 года об аресте товаров, транспортных средств и иных вещей по делу об административном правонарушении № </w:t>
      </w:r>
      <w:r w:rsidR="007E046D">
        <w:rPr>
          <w:sz w:val="26"/>
          <w:szCs w:val="26"/>
        </w:rPr>
        <w:t>....</w:t>
      </w:r>
      <w:r w:rsidRPr="00BA508E">
        <w:rPr>
          <w:sz w:val="26"/>
          <w:szCs w:val="26"/>
        </w:rPr>
        <w:t xml:space="preserve"> (л.д.1-4)</w:t>
      </w:r>
      <w:r>
        <w:rPr>
          <w:sz w:val="26"/>
          <w:szCs w:val="26"/>
        </w:rPr>
        <w:t>,</w:t>
      </w:r>
      <w:r w:rsidRPr="00BA508E">
        <w:rPr>
          <w:sz w:val="26"/>
          <w:szCs w:val="26"/>
        </w:rPr>
        <w:t xml:space="preserve"> актом приема-передачи имущества на ответственное хранение (л.д.5), транзитной декларацией, инвойс (л.д.23-24, 25), транспортной накладной от </w:t>
      </w:r>
      <w:r>
        <w:rPr>
          <w:sz w:val="26"/>
          <w:szCs w:val="26"/>
        </w:rPr>
        <w:t>30.08.</w:t>
      </w:r>
      <w:r w:rsidRPr="00BA508E">
        <w:rPr>
          <w:sz w:val="26"/>
          <w:szCs w:val="26"/>
        </w:rPr>
        <w:t xml:space="preserve">2021 года № </w:t>
      </w:r>
      <w:r>
        <w:rPr>
          <w:sz w:val="26"/>
          <w:szCs w:val="26"/>
        </w:rPr>
        <w:t>65</w:t>
      </w:r>
      <w:r w:rsidRPr="00BA508E">
        <w:rPr>
          <w:sz w:val="26"/>
          <w:szCs w:val="26"/>
        </w:rPr>
        <w:t xml:space="preserve"> (л.д.26,27), отчетом о принятии товаров на хранение от 0</w:t>
      </w:r>
      <w:r>
        <w:rPr>
          <w:sz w:val="26"/>
          <w:szCs w:val="26"/>
        </w:rPr>
        <w:t>3</w:t>
      </w:r>
      <w:r w:rsidRPr="00BA508E">
        <w:rPr>
          <w:sz w:val="26"/>
          <w:szCs w:val="26"/>
        </w:rPr>
        <w:t>.09.2021 № 00002</w:t>
      </w:r>
      <w:r>
        <w:rPr>
          <w:sz w:val="26"/>
          <w:szCs w:val="26"/>
        </w:rPr>
        <w:t>18</w:t>
      </w:r>
      <w:r w:rsidRPr="00BA508E">
        <w:rPr>
          <w:sz w:val="26"/>
          <w:szCs w:val="26"/>
        </w:rPr>
        <w:t xml:space="preserve"> (л.д.2</w:t>
      </w:r>
      <w:r>
        <w:rPr>
          <w:sz w:val="26"/>
          <w:szCs w:val="26"/>
        </w:rPr>
        <w:t>9</w:t>
      </w:r>
      <w:r w:rsidRPr="00BA508E">
        <w:rPr>
          <w:sz w:val="26"/>
          <w:szCs w:val="26"/>
        </w:rPr>
        <w:t>), подтверждение о регистрации документов, представленных для помещения товаров на временное хранение  Елабужский таможенный пост 0</w:t>
      </w:r>
      <w:r>
        <w:rPr>
          <w:sz w:val="26"/>
          <w:szCs w:val="26"/>
        </w:rPr>
        <w:t>2</w:t>
      </w:r>
      <w:r w:rsidRPr="00BA508E">
        <w:rPr>
          <w:sz w:val="26"/>
          <w:szCs w:val="26"/>
        </w:rPr>
        <w:t>.09.2021 (л.д.2</w:t>
      </w:r>
      <w:r>
        <w:rPr>
          <w:sz w:val="26"/>
          <w:szCs w:val="26"/>
        </w:rPr>
        <w:t>8</w:t>
      </w:r>
      <w:r w:rsidRPr="00BA508E">
        <w:rPr>
          <w:sz w:val="26"/>
          <w:szCs w:val="26"/>
        </w:rPr>
        <w:t>), уведомление ООО «ДРАЙЛОК ТЕКНОЛОДЖИЗ» о предстоящем истечении срока временного хранения товаров, ввезенных по транспортному документу (л.д.30), докладной запиской начальника ОТО и ТК № 2 Елабужского таможенного поста Сафина А.Р. (л.д. 31-34).</w:t>
      </w:r>
    </w:p>
    <w:p w:rsidR="00C30247" w:rsidRPr="00BA508E" w:rsidP="00C30247">
      <w:pPr>
        <w:autoSpaceDE w:val="0"/>
        <w:autoSpaceDN w:val="0"/>
        <w:adjustRightInd w:val="0"/>
        <w:ind w:firstLine="540"/>
        <w:jc w:val="both"/>
        <w:rPr>
          <w:sz w:val="26"/>
          <w:szCs w:val="26"/>
        </w:rPr>
      </w:pPr>
      <w:r w:rsidRPr="00BA508E">
        <w:rPr>
          <w:sz w:val="26"/>
          <w:szCs w:val="26"/>
        </w:rPr>
        <w:t xml:space="preserve">В соответствии с </w:t>
      </w:r>
      <w:hyperlink r:id="rId4" w:history="1">
        <w:r w:rsidRPr="00BA508E">
          <w:rPr>
            <w:color w:val="0000FF"/>
            <w:sz w:val="26"/>
            <w:szCs w:val="26"/>
          </w:rPr>
          <w:t>частью 2 статьи 2.1</w:t>
        </w:r>
      </w:hyperlink>
      <w:r w:rsidRPr="00BA508E">
        <w:rPr>
          <w:sz w:val="26"/>
          <w:szCs w:val="26"/>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w:t>
      </w:r>
      <w:hyperlink r:id="rId5" w:history="1">
        <w:r w:rsidRPr="00BA508E">
          <w:rPr>
            <w:color w:val="0000FF"/>
            <w:sz w:val="26"/>
            <w:szCs w:val="26"/>
          </w:rPr>
          <w:t>Кодексом</w:t>
        </w:r>
      </w:hyperlink>
      <w:r w:rsidRPr="00BA508E">
        <w:rPr>
          <w:sz w:val="26"/>
          <w:szCs w:val="26"/>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30247" w:rsidRPr="00BA508E" w:rsidP="00C30247">
      <w:pPr>
        <w:autoSpaceDE w:val="0"/>
        <w:autoSpaceDN w:val="0"/>
        <w:adjustRightInd w:val="0"/>
        <w:ind w:firstLine="539"/>
        <w:jc w:val="both"/>
        <w:rPr>
          <w:sz w:val="26"/>
          <w:szCs w:val="26"/>
        </w:rPr>
      </w:pPr>
      <w:r w:rsidRPr="00BA508E">
        <w:rPr>
          <w:sz w:val="26"/>
          <w:szCs w:val="26"/>
        </w:rPr>
        <w:t xml:space="preserve">Принимая во внимание требования норм таможенного законодательства, исследовав фактические обстоятельства, установленные по данному делу об административном правонарушении, </w:t>
      </w:r>
      <w:r>
        <w:rPr>
          <w:sz w:val="26"/>
          <w:szCs w:val="26"/>
        </w:rPr>
        <w:t>мировой судья считает</w:t>
      </w:r>
      <w:r w:rsidRPr="00BA508E">
        <w:rPr>
          <w:sz w:val="26"/>
          <w:szCs w:val="26"/>
        </w:rPr>
        <w:t xml:space="preserve">, что </w:t>
      </w:r>
      <w:r>
        <w:rPr>
          <w:sz w:val="26"/>
          <w:szCs w:val="26"/>
        </w:rPr>
        <w:t>о</w:t>
      </w:r>
      <w:r w:rsidRPr="00BA508E">
        <w:rPr>
          <w:sz w:val="26"/>
          <w:szCs w:val="26"/>
        </w:rPr>
        <w:t xml:space="preserve">бществом не приняты все зависящие от него меры по соблюдению требований законодательных норм, за нарушение которых </w:t>
      </w:r>
      <w:hyperlink r:id="rId5" w:history="1">
        <w:r w:rsidRPr="00BA508E">
          <w:rPr>
            <w:color w:val="0000FF"/>
            <w:sz w:val="26"/>
            <w:szCs w:val="26"/>
          </w:rPr>
          <w:t>Кодексом</w:t>
        </w:r>
      </w:hyperlink>
      <w:r w:rsidRPr="00BA508E">
        <w:rPr>
          <w:sz w:val="26"/>
          <w:szCs w:val="26"/>
        </w:rPr>
        <w:t xml:space="preserve"> Российской Федерации об административных правонарушениях установлена административная ответственность.</w:t>
      </w:r>
    </w:p>
    <w:p w:rsidR="00C30247" w:rsidRPr="00BA508E" w:rsidP="00C30247">
      <w:pPr>
        <w:autoSpaceDE w:val="0"/>
        <w:autoSpaceDN w:val="0"/>
        <w:adjustRightInd w:val="0"/>
        <w:ind w:firstLine="539"/>
        <w:jc w:val="both"/>
        <w:rPr>
          <w:sz w:val="26"/>
          <w:szCs w:val="26"/>
        </w:rPr>
      </w:pPr>
      <w:r w:rsidRPr="00BA508E">
        <w:rPr>
          <w:sz w:val="26"/>
          <w:szCs w:val="26"/>
        </w:rPr>
        <w:t>Вывод о наличии в деянии общества состава вмененного административного правонарушения соответствует фактическим обстоятельствам дела и представленным доказательствам.</w:t>
      </w:r>
    </w:p>
    <w:p w:rsidR="00C30247" w:rsidRPr="00BA508E" w:rsidP="00C30247">
      <w:pPr>
        <w:autoSpaceDE w:val="0"/>
        <w:autoSpaceDN w:val="0"/>
        <w:adjustRightInd w:val="0"/>
        <w:ind w:firstLine="539"/>
        <w:jc w:val="both"/>
        <w:rPr>
          <w:sz w:val="26"/>
          <w:szCs w:val="26"/>
        </w:rPr>
      </w:pPr>
      <w:r w:rsidRPr="00BA508E">
        <w:rPr>
          <w:sz w:val="26"/>
          <w:szCs w:val="26"/>
        </w:rPr>
        <w:t xml:space="preserve">Доводы законного представителя ООО «ДРАЙЛОК ТЕКНОЛОДЖИЗ» об отсутствии необходимого оборудования для проведения таможенного досмотра с соблюдением требований таможенного законодательства, а также тот факт, что  </w:t>
      </w:r>
      <w:r>
        <w:rPr>
          <w:sz w:val="26"/>
          <w:szCs w:val="26"/>
        </w:rPr>
        <w:t>о</w:t>
      </w:r>
      <w:r w:rsidRPr="00BA508E">
        <w:rPr>
          <w:sz w:val="26"/>
          <w:szCs w:val="26"/>
        </w:rPr>
        <w:t xml:space="preserve">бществу не был предложен перечень таможенных зон, где мог бы быть осуществлен таможенный досмотр товара без причинения ему неправомерного вреда, несостоятельны. </w:t>
      </w:r>
    </w:p>
    <w:p w:rsidR="00C30247" w:rsidRPr="00BA508E" w:rsidP="00C30247">
      <w:pPr>
        <w:autoSpaceDE w:val="0"/>
        <w:autoSpaceDN w:val="0"/>
        <w:adjustRightInd w:val="0"/>
        <w:ind w:firstLine="539"/>
        <w:jc w:val="both"/>
        <w:rPr>
          <w:sz w:val="26"/>
          <w:szCs w:val="26"/>
        </w:rPr>
      </w:pPr>
      <w:r>
        <w:rPr>
          <w:sz w:val="26"/>
          <w:szCs w:val="26"/>
        </w:rPr>
        <w:t>Так, с</w:t>
      </w:r>
      <w:r w:rsidRPr="00BA508E">
        <w:rPr>
          <w:sz w:val="26"/>
          <w:szCs w:val="26"/>
        </w:rPr>
        <w:t xml:space="preserve">огласно представленным сведениям Татарстанской таможни от 16 мая 2022 года, Приказом ФТС России от 18 </w:t>
      </w:r>
      <w:r>
        <w:rPr>
          <w:sz w:val="26"/>
          <w:szCs w:val="26"/>
        </w:rPr>
        <w:t>м</w:t>
      </w:r>
      <w:r w:rsidRPr="00BA508E">
        <w:rPr>
          <w:sz w:val="26"/>
          <w:szCs w:val="26"/>
        </w:rPr>
        <w:t>арта 2019 года № 444 утверждены Условия и порядок выдачи (отмены) разрешения на временное хранение товаров в иных</w:t>
      </w:r>
      <w:r>
        <w:rPr>
          <w:sz w:val="26"/>
          <w:szCs w:val="26"/>
        </w:rPr>
        <w:t>,</w:t>
      </w:r>
      <w:r w:rsidRPr="00BA508E">
        <w:rPr>
          <w:sz w:val="26"/>
          <w:szCs w:val="26"/>
        </w:rPr>
        <w:t xml:space="preserve"> </w:t>
      </w:r>
      <w:r>
        <w:rPr>
          <w:sz w:val="26"/>
          <w:szCs w:val="26"/>
        </w:rPr>
        <w:t>с</w:t>
      </w:r>
      <w:r w:rsidRPr="00BA508E">
        <w:rPr>
          <w:sz w:val="26"/>
          <w:szCs w:val="26"/>
        </w:rPr>
        <w:t>огласно котор</w:t>
      </w:r>
      <w:r>
        <w:rPr>
          <w:sz w:val="26"/>
          <w:szCs w:val="26"/>
        </w:rPr>
        <w:t>ым</w:t>
      </w:r>
      <w:r w:rsidRPr="00BA508E">
        <w:rPr>
          <w:sz w:val="26"/>
          <w:szCs w:val="26"/>
        </w:rPr>
        <w:t xml:space="preserve"> разрешение на временное хранение товаров в иных местах выдается на основании обращения заинтересованного лица (п.5).</w:t>
      </w:r>
    </w:p>
    <w:p w:rsidR="00C30247" w:rsidRPr="00BA508E" w:rsidP="00C30247">
      <w:pPr>
        <w:autoSpaceDE w:val="0"/>
        <w:autoSpaceDN w:val="0"/>
        <w:adjustRightInd w:val="0"/>
        <w:ind w:firstLine="539"/>
        <w:jc w:val="both"/>
        <w:rPr>
          <w:sz w:val="26"/>
          <w:szCs w:val="26"/>
        </w:rPr>
      </w:pPr>
      <w:r w:rsidRPr="00BA508E">
        <w:rPr>
          <w:sz w:val="26"/>
          <w:szCs w:val="26"/>
        </w:rPr>
        <w:t>При направлении в Татарстанскую таможню обращения ООО «ДРАЙЛОК ТЕКНОЛОДЖИЗ» заявило о возможности проведения таможенного досмотра в предполагаемом месте хранения в любое время года без нанесения ущерба досматриваемым товара</w:t>
      </w:r>
      <w:r>
        <w:rPr>
          <w:sz w:val="26"/>
          <w:szCs w:val="26"/>
        </w:rPr>
        <w:t>м</w:t>
      </w:r>
      <w:r w:rsidRPr="00BA508E">
        <w:rPr>
          <w:sz w:val="26"/>
          <w:szCs w:val="26"/>
        </w:rPr>
        <w:t xml:space="preserve">, а также о том, что осуществление временного хранения товаров, требующих особых условий хранения, не предполагается. На основании данного обращения, после проведения обследования предполагаемого места временного хранения, Татарстанской таможней ООО «ДРАЙЛОК ТЕКНОЛОДЖИЗ» было выдано генеральное разрешение Татарстанской таможни на временное хранение товаров в иных местах от 27.01.2021 № </w:t>
      </w:r>
      <w:r w:rsidR="007E046D">
        <w:rPr>
          <w:sz w:val="26"/>
          <w:szCs w:val="26"/>
        </w:rPr>
        <w:t xml:space="preserve">.... </w:t>
      </w:r>
      <w:r w:rsidRPr="00BA508E">
        <w:rPr>
          <w:sz w:val="26"/>
          <w:szCs w:val="26"/>
        </w:rPr>
        <w:t>.</w:t>
      </w:r>
    </w:p>
    <w:p w:rsidR="00C30247" w:rsidRPr="00BA508E" w:rsidP="00C30247">
      <w:pPr>
        <w:autoSpaceDE w:val="0"/>
        <w:autoSpaceDN w:val="0"/>
        <w:adjustRightInd w:val="0"/>
        <w:ind w:firstLine="539"/>
        <w:jc w:val="both"/>
        <w:rPr>
          <w:sz w:val="26"/>
          <w:szCs w:val="26"/>
        </w:rPr>
      </w:pPr>
      <w:r w:rsidRPr="00BA508E">
        <w:rPr>
          <w:sz w:val="26"/>
          <w:szCs w:val="26"/>
        </w:rPr>
        <w:t>Соответственно, место проведения таможенного досмотра в отношении товаров, хранимых в ином месте временного хранения на основании генерального разрешения от 27.01.2021, должно отвечать требованиям безопасности, предъявляемых к досматриваемому товару (суперабсор</w:t>
      </w:r>
      <w:r>
        <w:rPr>
          <w:sz w:val="26"/>
          <w:szCs w:val="26"/>
        </w:rPr>
        <w:t>б</w:t>
      </w:r>
      <w:r w:rsidRPr="00BA508E">
        <w:rPr>
          <w:sz w:val="26"/>
          <w:szCs w:val="26"/>
        </w:rPr>
        <w:t>ент) (л.д.9</w:t>
      </w:r>
      <w:r>
        <w:rPr>
          <w:sz w:val="26"/>
          <w:szCs w:val="26"/>
        </w:rPr>
        <w:t>3-95</w:t>
      </w:r>
      <w:r w:rsidRPr="00BA508E">
        <w:rPr>
          <w:sz w:val="26"/>
          <w:szCs w:val="26"/>
        </w:rPr>
        <w:t>).</w:t>
      </w:r>
    </w:p>
    <w:p w:rsidR="00C30247" w:rsidP="00C3024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 учетом изложенного, м</w:t>
      </w:r>
      <w:r w:rsidRPr="00BA508E">
        <w:rPr>
          <w:rFonts w:ascii="Times New Roman" w:hAnsi="Times New Roman" w:cs="Times New Roman"/>
          <w:sz w:val="26"/>
          <w:szCs w:val="26"/>
        </w:rPr>
        <w:t>ировой судья считает вину ООО «ДРАЙЛОК ТЕКНОЛОДЖИЗ»  доказанной и его противоправные действия квалифицирует по  ст.16.16 КоАП РФ – нарушение сроков временного хранения товаров.</w:t>
      </w:r>
    </w:p>
    <w:p w:rsidR="00C30247" w:rsidRPr="00BA508E" w:rsidP="00C30247">
      <w:pPr>
        <w:autoSpaceDE w:val="0"/>
        <w:autoSpaceDN w:val="0"/>
        <w:adjustRightInd w:val="0"/>
        <w:ind w:firstLine="540"/>
        <w:jc w:val="both"/>
        <w:rPr>
          <w:sz w:val="26"/>
          <w:szCs w:val="26"/>
        </w:rPr>
      </w:pPr>
      <w:r w:rsidRPr="00BA508E">
        <w:rPr>
          <w:sz w:val="26"/>
          <w:szCs w:val="26"/>
        </w:rPr>
        <w:t xml:space="preserve">Оснований для прекращения производства по делу об административном правонарушении </w:t>
      </w:r>
      <w:r>
        <w:rPr>
          <w:sz w:val="26"/>
          <w:szCs w:val="26"/>
        </w:rPr>
        <w:t xml:space="preserve">мировой судья </w:t>
      </w:r>
      <w:r w:rsidRPr="00BA508E">
        <w:rPr>
          <w:sz w:val="26"/>
          <w:szCs w:val="26"/>
        </w:rPr>
        <w:t xml:space="preserve">не </w:t>
      </w:r>
      <w:r>
        <w:rPr>
          <w:sz w:val="26"/>
          <w:szCs w:val="26"/>
        </w:rPr>
        <w:t>усматривает</w:t>
      </w:r>
      <w:r w:rsidRPr="00BA508E">
        <w:rPr>
          <w:sz w:val="26"/>
          <w:szCs w:val="26"/>
        </w:rPr>
        <w:t xml:space="preserve">. </w:t>
      </w:r>
    </w:p>
    <w:p w:rsidR="00C30247" w:rsidRPr="00BA508E" w:rsidP="00C30247">
      <w:pPr>
        <w:autoSpaceDE w:val="0"/>
        <w:autoSpaceDN w:val="0"/>
        <w:adjustRightInd w:val="0"/>
        <w:ind w:firstLine="540"/>
        <w:jc w:val="both"/>
        <w:rPr>
          <w:sz w:val="26"/>
          <w:szCs w:val="26"/>
        </w:rPr>
      </w:pPr>
      <w:r w:rsidRPr="00BA508E">
        <w:rPr>
          <w:sz w:val="26"/>
          <w:szCs w:val="26"/>
        </w:rPr>
        <w:t>При назначении наказания мировой судья руководствуется общими правилами  назначения административного наказания, предусмотренными ст.4.1 КоАП РФ, учитывает характер совершенного правонарушения, имущественное положение юридического лица.</w:t>
      </w:r>
    </w:p>
    <w:p w:rsidR="00C30247" w:rsidRPr="00BA508E" w:rsidP="00C30247">
      <w:pPr>
        <w:ind w:firstLine="540"/>
        <w:jc w:val="both"/>
        <w:rPr>
          <w:sz w:val="26"/>
          <w:szCs w:val="26"/>
        </w:rPr>
      </w:pPr>
      <w:r w:rsidRPr="00BA508E">
        <w:rPr>
          <w:sz w:val="26"/>
          <w:szCs w:val="26"/>
        </w:rPr>
        <w:t xml:space="preserve">Обстоятельств, смягчающих и отягчающих административную ответственность, </w:t>
      </w:r>
      <w:r>
        <w:rPr>
          <w:sz w:val="26"/>
          <w:szCs w:val="26"/>
        </w:rPr>
        <w:t xml:space="preserve">мировым судьей </w:t>
      </w:r>
      <w:r w:rsidRPr="00BA508E">
        <w:rPr>
          <w:sz w:val="26"/>
          <w:szCs w:val="26"/>
        </w:rPr>
        <w:t>не установлено.</w:t>
      </w:r>
    </w:p>
    <w:p w:rsidR="00C30247" w:rsidRPr="00BA508E" w:rsidP="00C30247">
      <w:pPr>
        <w:ind w:firstLine="540"/>
        <w:jc w:val="both"/>
        <w:rPr>
          <w:sz w:val="26"/>
          <w:szCs w:val="26"/>
        </w:rPr>
      </w:pPr>
      <w:r w:rsidRPr="00BA508E">
        <w:rPr>
          <w:sz w:val="26"/>
          <w:szCs w:val="26"/>
        </w:rPr>
        <w:t xml:space="preserve">Санкция </w:t>
      </w:r>
      <w:hyperlink r:id="rId6" w:history="1">
        <w:r w:rsidRPr="00BA508E">
          <w:rPr>
            <w:color w:val="0000FF"/>
            <w:sz w:val="26"/>
            <w:szCs w:val="26"/>
          </w:rPr>
          <w:t xml:space="preserve"> статьи </w:t>
        </w:r>
      </w:hyperlink>
      <w:r w:rsidRPr="00BA508E">
        <w:rPr>
          <w:color w:val="0000FF"/>
          <w:sz w:val="26"/>
          <w:szCs w:val="26"/>
        </w:rPr>
        <w:t>16.16</w:t>
      </w:r>
      <w:r w:rsidRPr="00BA508E">
        <w:rPr>
          <w:sz w:val="26"/>
          <w:szCs w:val="26"/>
        </w:rPr>
        <w:t xml:space="preserve"> КоАП РФ в качестве наказания за совершение данного вида правонарушения предусматривает наложение на юридических лиц административного штрафа, а также дополнительное наказание в виде с конфискации товаров, явившихся предметами административного правонарушения, или без таковой.</w:t>
      </w:r>
    </w:p>
    <w:p w:rsidR="00C30247" w:rsidRPr="00BA508E" w:rsidP="00C30247">
      <w:pPr>
        <w:autoSpaceDE w:val="0"/>
        <w:autoSpaceDN w:val="0"/>
        <w:adjustRightInd w:val="0"/>
        <w:ind w:firstLine="540"/>
        <w:jc w:val="both"/>
        <w:rPr>
          <w:sz w:val="26"/>
          <w:szCs w:val="26"/>
        </w:rPr>
      </w:pPr>
      <w:r w:rsidRPr="00BA508E">
        <w:rPr>
          <w:sz w:val="26"/>
          <w:szCs w:val="26"/>
        </w:rPr>
        <w:t>С учетом финансового положения юридического лица, привлекаемого к административной ответственности, в целях исключения избыточного вмешательства в его деятельность, принимая во внимание основной вид  деятельности</w:t>
      </w:r>
      <w:r>
        <w:rPr>
          <w:sz w:val="26"/>
          <w:szCs w:val="26"/>
        </w:rPr>
        <w:t xml:space="preserve"> общества</w:t>
      </w:r>
      <w:r w:rsidRPr="00BA508E">
        <w:rPr>
          <w:sz w:val="26"/>
          <w:szCs w:val="26"/>
        </w:rPr>
        <w:t xml:space="preserve"> – производство бумажных изделий хозяйственно-бытового и санитарно - гигиенического назначения, то есть социально значимого товара, </w:t>
      </w:r>
      <w:r w:rsidRPr="00BA508E">
        <w:rPr>
          <w:sz w:val="26"/>
          <w:szCs w:val="26"/>
        </w:rPr>
        <w:t xml:space="preserve">мировой судья  считает возможным при назначении наказания </w:t>
      </w:r>
      <w:r w:rsidRPr="00F609B1">
        <w:rPr>
          <w:sz w:val="26"/>
          <w:szCs w:val="26"/>
        </w:rPr>
        <w:t>ООО</w:t>
      </w:r>
      <w:r w:rsidRPr="00BA508E">
        <w:rPr>
          <w:b/>
          <w:sz w:val="26"/>
          <w:szCs w:val="26"/>
        </w:rPr>
        <w:t xml:space="preserve"> «</w:t>
      </w:r>
      <w:r w:rsidRPr="00BA508E">
        <w:rPr>
          <w:sz w:val="26"/>
          <w:szCs w:val="26"/>
        </w:rPr>
        <w:t>ДРАЙЛОК ТЕКНОЛОДЖИЗ</w:t>
      </w:r>
      <w:r w:rsidRPr="00BA508E">
        <w:rPr>
          <w:b/>
          <w:sz w:val="26"/>
          <w:szCs w:val="26"/>
        </w:rPr>
        <w:t>»</w:t>
      </w:r>
      <w:r>
        <w:rPr>
          <w:b/>
          <w:sz w:val="26"/>
          <w:szCs w:val="26"/>
        </w:rPr>
        <w:t xml:space="preserve"> </w:t>
      </w:r>
      <w:r w:rsidRPr="00BA508E">
        <w:rPr>
          <w:sz w:val="26"/>
          <w:szCs w:val="26"/>
        </w:rPr>
        <w:t>ограничиться наказани</w:t>
      </w:r>
      <w:r>
        <w:rPr>
          <w:sz w:val="26"/>
          <w:szCs w:val="26"/>
        </w:rPr>
        <w:t>ем</w:t>
      </w:r>
      <w:r w:rsidRPr="00BA508E">
        <w:rPr>
          <w:sz w:val="26"/>
          <w:szCs w:val="26"/>
        </w:rPr>
        <w:t xml:space="preserve"> в виде  административного штрафа без конфискации товара, явившегося предметом административного правонарушения </w:t>
      </w:r>
    </w:p>
    <w:p w:rsidR="00C30247" w:rsidRPr="00BA508E" w:rsidP="00C30247">
      <w:pPr>
        <w:ind w:firstLine="540"/>
        <w:jc w:val="both"/>
        <w:rPr>
          <w:sz w:val="26"/>
          <w:szCs w:val="26"/>
        </w:rPr>
      </w:pPr>
      <w:r w:rsidRPr="00BA508E">
        <w:rPr>
          <w:sz w:val="26"/>
          <w:szCs w:val="26"/>
        </w:rPr>
        <w:tab/>
        <w:t>На основании изложенного, руководствуясь статьями 23.1, 29.9-29.11 КоАП РФ, мировой судья</w:t>
      </w:r>
    </w:p>
    <w:p w:rsidR="00C30247" w:rsidRPr="00BA508E" w:rsidP="00C30247">
      <w:pPr>
        <w:jc w:val="center"/>
        <w:rPr>
          <w:sz w:val="26"/>
          <w:szCs w:val="26"/>
        </w:rPr>
      </w:pPr>
      <w:r w:rsidRPr="00BA508E">
        <w:rPr>
          <w:sz w:val="26"/>
          <w:szCs w:val="26"/>
        </w:rPr>
        <w:t>постановил :</w:t>
      </w:r>
    </w:p>
    <w:p w:rsidR="00C30247" w:rsidRPr="00BA508E" w:rsidP="00C30247">
      <w:pPr>
        <w:autoSpaceDE w:val="0"/>
        <w:autoSpaceDN w:val="0"/>
        <w:adjustRightInd w:val="0"/>
        <w:ind w:firstLine="708"/>
        <w:jc w:val="both"/>
        <w:rPr>
          <w:sz w:val="26"/>
          <w:szCs w:val="26"/>
        </w:rPr>
      </w:pPr>
      <w:r w:rsidRPr="00BA508E">
        <w:rPr>
          <w:sz w:val="26"/>
          <w:szCs w:val="26"/>
        </w:rPr>
        <w:t>признать общество с ограниченной ответственностью ООО «ДРАЙЛОК ТЕКНОЛОДЖИЗ»  виновным в совершении административного правонарушения, предусмотренного ст.16.16 КоАП РФ, и назначить ему наказание в виде административного штрафа в размере 50 000 (пятьдесят тысяч) рублей  без конфискации товара, явившегося предметом административного правонарушения.</w:t>
      </w:r>
    </w:p>
    <w:p w:rsidR="00C30247" w:rsidRPr="00BA508E" w:rsidP="00C30247">
      <w:pPr>
        <w:autoSpaceDE w:val="0"/>
        <w:autoSpaceDN w:val="0"/>
        <w:adjustRightInd w:val="0"/>
        <w:ind w:firstLine="540"/>
        <w:jc w:val="both"/>
        <w:rPr>
          <w:sz w:val="26"/>
          <w:szCs w:val="26"/>
        </w:rPr>
      </w:pPr>
      <w:r w:rsidRPr="00BA508E">
        <w:rPr>
          <w:sz w:val="26"/>
          <w:szCs w:val="26"/>
        </w:rPr>
        <w:t>Возвратить обществу с ограниченной ответственностью «ДРАЙЛОК ТЕКНОЛОДЖИЗ товар, арестованный по настоящему делу, после надлежащего таможенного оформления.</w:t>
      </w:r>
    </w:p>
    <w:p w:rsidR="00C30247" w:rsidRPr="00BA508E" w:rsidP="00C30247">
      <w:pPr>
        <w:autoSpaceDE w:val="0"/>
        <w:autoSpaceDN w:val="0"/>
        <w:adjustRightInd w:val="0"/>
        <w:ind w:firstLine="540"/>
        <w:jc w:val="both"/>
        <w:rPr>
          <w:sz w:val="26"/>
          <w:szCs w:val="26"/>
        </w:rPr>
      </w:pPr>
      <w:r w:rsidRPr="00BA508E">
        <w:rPr>
          <w:sz w:val="26"/>
          <w:szCs w:val="26"/>
        </w:rPr>
        <w:t xml:space="preserve">Протокол об административном правонарушении № </w:t>
      </w:r>
      <w:r w:rsidR="007E046D">
        <w:rPr>
          <w:sz w:val="26"/>
          <w:szCs w:val="26"/>
        </w:rPr>
        <w:t>....</w:t>
      </w:r>
      <w:r w:rsidRPr="00BA508E">
        <w:rPr>
          <w:sz w:val="26"/>
          <w:szCs w:val="26"/>
        </w:rPr>
        <w:t xml:space="preserve"> от 19.01.2022.</w:t>
      </w:r>
    </w:p>
    <w:p w:rsidR="00C30247" w:rsidRPr="00BA508E" w:rsidP="00C30247">
      <w:pPr>
        <w:autoSpaceDE w:val="0"/>
        <w:autoSpaceDN w:val="0"/>
        <w:adjustRightInd w:val="0"/>
        <w:ind w:firstLine="540"/>
        <w:jc w:val="both"/>
        <w:rPr>
          <w:sz w:val="26"/>
          <w:szCs w:val="26"/>
        </w:rPr>
      </w:pPr>
      <w:r w:rsidRPr="00BA508E">
        <w:rPr>
          <w:sz w:val="26"/>
          <w:szCs w:val="26"/>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BA508E">
          <w:rPr>
            <w:color w:val="0000FF"/>
            <w:sz w:val="26"/>
            <w:szCs w:val="26"/>
          </w:rPr>
          <w:t>статьей 31.5</w:t>
        </w:r>
      </w:hyperlink>
      <w:r w:rsidRPr="00BA508E">
        <w:rPr>
          <w:sz w:val="26"/>
          <w:szCs w:val="26"/>
        </w:rPr>
        <w:t xml:space="preserve"> КоАП РФ.</w:t>
      </w:r>
    </w:p>
    <w:p w:rsidR="00C30247" w:rsidRPr="00BA508E" w:rsidP="00C30247">
      <w:pPr>
        <w:ind w:firstLine="720"/>
        <w:jc w:val="both"/>
        <w:rPr>
          <w:sz w:val="26"/>
          <w:szCs w:val="26"/>
        </w:rPr>
      </w:pPr>
      <w:r w:rsidRPr="00BA508E">
        <w:rPr>
          <w:sz w:val="26"/>
          <w:szCs w:val="26"/>
        </w:rPr>
        <w:t>Квитанцию об уплате штрафа представить мировому судье судебного участка № 1 по Елабужскому судебному району Республики Татарстан.</w:t>
      </w:r>
    </w:p>
    <w:p w:rsidR="00C30247" w:rsidRPr="00BA508E" w:rsidP="00C30247">
      <w:pPr>
        <w:ind w:firstLine="708"/>
        <w:jc w:val="both"/>
        <w:rPr>
          <w:sz w:val="26"/>
          <w:szCs w:val="26"/>
        </w:rPr>
      </w:pPr>
      <w:r w:rsidRPr="00BA508E">
        <w:rPr>
          <w:sz w:val="26"/>
          <w:szCs w:val="26"/>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6349DF" w:rsidP="00C30247">
      <w:r w:rsidRPr="00BA508E">
        <w:rPr>
          <w:sz w:val="26"/>
          <w:szCs w:val="26"/>
        </w:rPr>
        <w:t>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75"/>
    <w:rsid w:val="00136EF3"/>
    <w:rsid w:val="001F5075"/>
    <w:rsid w:val="002C73BE"/>
    <w:rsid w:val="006349DF"/>
    <w:rsid w:val="007E046D"/>
    <w:rsid w:val="00BA508E"/>
    <w:rsid w:val="00C30247"/>
    <w:rsid w:val="00F609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47"/>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C3024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30247"/>
    <w:rPr>
      <w:rFonts w:ascii="Cambria" w:eastAsia="Times New Roman" w:hAnsi="Cambria" w:cs="Times New Roman"/>
      <w:b/>
      <w:bCs/>
      <w:kern w:val="32"/>
      <w:sz w:val="32"/>
      <w:szCs w:val="32"/>
      <w:lang w:eastAsia="ru-RU"/>
    </w:rPr>
  </w:style>
  <w:style w:type="paragraph" w:styleId="Title">
    <w:name w:val="Title"/>
    <w:basedOn w:val="Normal"/>
    <w:link w:val="a"/>
    <w:qFormat/>
    <w:rsid w:val="00C30247"/>
    <w:pPr>
      <w:jc w:val="center"/>
    </w:pPr>
    <w:rPr>
      <w:sz w:val="28"/>
    </w:rPr>
  </w:style>
  <w:style w:type="character" w:customStyle="1" w:styleId="a">
    <w:name w:val="Название Знак"/>
    <w:basedOn w:val="DefaultParagraphFont"/>
    <w:link w:val="Title"/>
    <w:rsid w:val="00C30247"/>
    <w:rPr>
      <w:rFonts w:ascii="Times New Roman" w:eastAsia="Times New Roman" w:hAnsi="Times New Roman" w:cs="Times New Roman"/>
      <w:sz w:val="28"/>
      <w:szCs w:val="20"/>
      <w:lang w:eastAsia="ru-RU"/>
    </w:rPr>
  </w:style>
  <w:style w:type="paragraph" w:customStyle="1" w:styleId="ConsPlusNormal">
    <w:name w:val="ConsPlusNormal"/>
    <w:rsid w:val="00C302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4B4CF405FB750ABE1D4AACD4ED706E03E5F30EC94F2B3C796C766D90666B9B7B4B43BE361806BF316E70E1FA57E1B71CBC4121EB316C5Dc8qCH" TargetMode="External" /><Relationship Id="rId5" Type="http://schemas.openxmlformats.org/officeDocument/2006/relationships/hyperlink" Target="consultantplus://offline/ref=7F4B4CF405FB750ABE1D4AACD4ED706E03E5F30EC94F2B3C796C766D90666B9B694B1BB2341918BB377B26B0BCc0q0H" TargetMode="External" /><Relationship Id="rId6" Type="http://schemas.openxmlformats.org/officeDocument/2006/relationships/hyperlink" Target="consultantplus://offline/ref=BF03C3026A0CCD0E781E4225E8D415CFAE1FFE2E979C886BACAF9BADC31E4375D1DDAD09DFY0l9N" TargetMode="External" /><Relationship Id="rId7" Type="http://schemas.openxmlformats.org/officeDocument/2006/relationships/hyperlink" Target="consultantplus://offline/ref=DA5317E327216169C1C51B7C057AA5DC33B492696CEC94D1296444C49433706C2CA3BD8C8E549333G7aD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