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00B2" w:rsidRPr="00703AC7" w:rsidP="00173754">
      <w:pPr>
        <w:autoSpaceDE w:val="0"/>
        <w:autoSpaceDN w:val="0"/>
        <w:adjustRightInd w:val="0"/>
        <w:ind w:firstLine="1287"/>
        <w:jc w:val="right"/>
        <w:rPr>
          <w:sz w:val="24"/>
          <w:szCs w:val="24"/>
        </w:rPr>
      </w:pPr>
      <w:r w:rsidRPr="00703AC7">
        <w:rPr>
          <w:sz w:val="24"/>
          <w:szCs w:val="24"/>
        </w:rPr>
        <w:t xml:space="preserve">Дело №5-262/2022                                                 </w:t>
      </w:r>
    </w:p>
    <w:p w:rsidR="00BD00B2" w:rsidP="00173754">
      <w:pPr>
        <w:jc w:val="right"/>
        <w:rPr>
          <w:rFonts w:ascii="Times New Roman CYR" w:hAnsi="Times New Roman CYR" w:cs="Times New Roman CYR"/>
          <w:bCs/>
          <w:sz w:val="27"/>
          <w:szCs w:val="27"/>
        </w:rPr>
      </w:pPr>
      <w:r w:rsidRPr="00703AC7">
        <w:rPr>
          <w:sz w:val="24"/>
          <w:szCs w:val="24"/>
        </w:rPr>
        <w:t xml:space="preserve">                                                                                УИД 16 </w:t>
      </w:r>
      <w:r w:rsidRPr="00703AC7">
        <w:rPr>
          <w:sz w:val="24"/>
          <w:szCs w:val="24"/>
          <w:lang w:val="en-US"/>
        </w:rPr>
        <w:t>ms</w:t>
      </w:r>
      <w:r w:rsidRPr="00703AC7">
        <w:rPr>
          <w:sz w:val="24"/>
          <w:szCs w:val="24"/>
        </w:rPr>
        <w:t xml:space="preserve"> 0095-01-2022-001371-33</w:t>
      </w:r>
      <w:r>
        <w:rPr>
          <w:rFonts w:ascii="Times New Roman CYR" w:hAnsi="Times New Roman CYR" w:cs="Times New Roman CYR"/>
          <w:bCs/>
          <w:sz w:val="27"/>
          <w:szCs w:val="27"/>
        </w:rPr>
        <w:tab/>
      </w:r>
    </w:p>
    <w:p w:rsidR="00BD00B2" w:rsidP="00173754">
      <w:pPr>
        <w:jc w:val="center"/>
        <w:rPr>
          <w:rFonts w:ascii="Times New Roman CYR" w:hAnsi="Times New Roman CYR" w:cs="Times New Roman CYR"/>
          <w:bCs/>
          <w:sz w:val="27"/>
          <w:szCs w:val="27"/>
        </w:rPr>
      </w:pPr>
    </w:p>
    <w:p w:rsidR="00BD00B2" w:rsidP="00173754">
      <w:pPr>
        <w:jc w:val="center"/>
        <w:rPr>
          <w:rFonts w:ascii="Times New Roman CYR" w:hAnsi="Times New Roman CYR" w:cs="Times New Roman CYR"/>
          <w:bCs/>
          <w:sz w:val="28"/>
          <w:szCs w:val="28"/>
        </w:rPr>
      </w:pPr>
      <w:r>
        <w:rPr>
          <w:rFonts w:ascii="Times New Roman CYR" w:hAnsi="Times New Roman CYR" w:cs="Times New Roman CYR"/>
          <w:bCs/>
          <w:sz w:val="28"/>
          <w:szCs w:val="28"/>
        </w:rPr>
        <w:t>ПОСТАНОВЛЕНИЕ</w:t>
      </w:r>
    </w:p>
    <w:p w:rsidR="00BD00B2" w:rsidP="00DD2226">
      <w:pPr>
        <w:ind w:right="-241"/>
        <w:jc w:val="both"/>
        <w:rPr>
          <w:sz w:val="28"/>
          <w:szCs w:val="28"/>
        </w:rPr>
      </w:pPr>
      <w:r>
        <w:rPr>
          <w:sz w:val="28"/>
          <w:szCs w:val="28"/>
        </w:rPr>
        <w:t xml:space="preserve">       26 апреля 2022 года                                                                     </w:t>
      </w:r>
      <w:r>
        <w:rPr>
          <w:sz w:val="28"/>
          <w:szCs w:val="28"/>
        </w:rPr>
        <w:t>г</w:t>
      </w:r>
      <w:r>
        <w:rPr>
          <w:sz w:val="28"/>
          <w:szCs w:val="28"/>
        </w:rPr>
        <w:t>.Б</w:t>
      </w:r>
      <w:r>
        <w:rPr>
          <w:sz w:val="28"/>
          <w:szCs w:val="28"/>
        </w:rPr>
        <w:t>угульма</w:t>
      </w:r>
    </w:p>
    <w:p w:rsidR="00BD00B2" w:rsidP="00DD2226">
      <w:pPr>
        <w:ind w:right="-241" w:firstLine="720"/>
        <w:jc w:val="both"/>
        <w:rPr>
          <w:sz w:val="28"/>
          <w:szCs w:val="28"/>
        </w:rPr>
      </w:pPr>
    </w:p>
    <w:p w:rsidR="00BD00B2" w:rsidP="00DD2226">
      <w:pPr>
        <w:autoSpaceDE w:val="0"/>
        <w:autoSpaceDN w:val="0"/>
        <w:adjustRightInd w:val="0"/>
        <w:jc w:val="both"/>
        <w:rPr>
          <w:sz w:val="28"/>
          <w:szCs w:val="28"/>
        </w:rPr>
      </w:pPr>
      <w:r>
        <w:rPr>
          <w:sz w:val="28"/>
          <w:szCs w:val="28"/>
        </w:rPr>
        <w:t xml:space="preserve">         Мировой судья судебного участка </w:t>
      </w:r>
      <w:r>
        <w:rPr>
          <w:sz w:val="28"/>
          <w:szCs w:val="28"/>
          <w:lang w:val="en-US"/>
        </w:rPr>
        <w:t>N</w:t>
      </w:r>
      <w:r>
        <w:rPr>
          <w:sz w:val="28"/>
          <w:szCs w:val="28"/>
        </w:rPr>
        <w:t xml:space="preserve">3 по </w:t>
      </w:r>
      <w:r>
        <w:rPr>
          <w:sz w:val="28"/>
          <w:szCs w:val="28"/>
        </w:rPr>
        <w:t>Бугульминскому</w:t>
      </w:r>
      <w:r>
        <w:rPr>
          <w:sz w:val="28"/>
          <w:szCs w:val="28"/>
        </w:rPr>
        <w:t xml:space="preserve"> судебному району Республики Татарстан </w:t>
      </w:r>
      <w:r>
        <w:rPr>
          <w:sz w:val="28"/>
          <w:szCs w:val="28"/>
        </w:rPr>
        <w:t>Асфандиярова</w:t>
      </w:r>
      <w:r>
        <w:rPr>
          <w:sz w:val="28"/>
          <w:szCs w:val="28"/>
        </w:rPr>
        <w:t xml:space="preserve"> Л.З., по адресу: Республика Татарстан,  г. Бугульма, ул. Ленина, д. 18</w:t>
      </w:r>
      <w:r>
        <w:rPr>
          <w:sz w:val="28"/>
          <w:szCs w:val="28"/>
        </w:rPr>
        <w:t xml:space="preserve"> А</w:t>
      </w:r>
      <w:r>
        <w:rPr>
          <w:sz w:val="28"/>
          <w:szCs w:val="28"/>
        </w:rPr>
        <w:t xml:space="preserve">, рассмотрев посредством видео-конференц-связи материалы дела об административном правонарушении, предусмотренном частью 2 статьи 7.27 Кодекса Российской Федерации об административных правонарушениях (далее - КоАП РФ), в отношении Казанова </w:t>
      </w:r>
      <w:r w:rsidR="00866331">
        <w:rPr>
          <w:sz w:val="28"/>
          <w:szCs w:val="28"/>
        </w:rPr>
        <w:t xml:space="preserve">А.А., </w:t>
      </w:r>
      <w:r w:rsidR="00866331">
        <w:rPr>
          <w:sz w:val="28"/>
          <w:szCs w:val="28"/>
        </w:rPr>
        <w:t>*****</w:t>
      </w:r>
      <w:r w:rsidRPr="00300D17">
        <w:rPr>
          <w:sz w:val="28"/>
          <w:szCs w:val="28"/>
        </w:rPr>
        <w:t>,</w:t>
      </w:r>
    </w:p>
    <w:p w:rsidR="00BD00B2" w:rsidP="00DD2226">
      <w:pPr>
        <w:ind w:right="-241" w:firstLine="720"/>
        <w:jc w:val="both"/>
        <w:rPr>
          <w:sz w:val="28"/>
          <w:szCs w:val="28"/>
        </w:rPr>
      </w:pPr>
    </w:p>
    <w:p w:rsidR="00BD00B2" w:rsidP="00173754">
      <w:pPr>
        <w:spacing w:before="200" w:after="200"/>
        <w:jc w:val="center"/>
        <w:rPr>
          <w:bCs/>
          <w:sz w:val="28"/>
          <w:szCs w:val="28"/>
        </w:rPr>
      </w:pPr>
      <w:r>
        <w:rPr>
          <w:bCs/>
          <w:sz w:val="28"/>
          <w:szCs w:val="28"/>
        </w:rPr>
        <w:t>У С Т А Н О В И Л</w:t>
      </w:r>
      <w:r>
        <w:rPr>
          <w:bCs/>
          <w:sz w:val="28"/>
          <w:szCs w:val="28"/>
        </w:rPr>
        <w:t xml:space="preserve"> :</w:t>
      </w:r>
    </w:p>
    <w:p w:rsidR="00BD00B2" w:rsidP="00173754">
      <w:pPr>
        <w:ind w:firstLine="624"/>
        <w:jc w:val="both"/>
        <w:rPr>
          <w:sz w:val="28"/>
          <w:szCs w:val="28"/>
        </w:rPr>
      </w:pPr>
      <w:r>
        <w:rPr>
          <w:sz w:val="28"/>
          <w:szCs w:val="28"/>
        </w:rPr>
        <w:t>25 апреля 2022 года, в 12 часов 05 минут, Казанов А.А., находясь  в  магазине «</w:t>
      </w:r>
      <w:r w:rsidR="00866331">
        <w:rPr>
          <w:sz w:val="28"/>
          <w:szCs w:val="28"/>
        </w:rPr>
        <w:t>*****</w:t>
      </w:r>
      <w:r>
        <w:rPr>
          <w:sz w:val="28"/>
          <w:szCs w:val="28"/>
        </w:rPr>
        <w:t xml:space="preserve">», расположенном по адресу: </w:t>
      </w:r>
      <w:r w:rsidR="00866331">
        <w:rPr>
          <w:sz w:val="28"/>
          <w:szCs w:val="28"/>
        </w:rPr>
        <w:t>*****</w:t>
      </w:r>
      <w:r>
        <w:rPr>
          <w:sz w:val="28"/>
          <w:szCs w:val="28"/>
        </w:rPr>
        <w:t>, совершил хищение товара, а именно мужских трусов в количестве 7 штук, стоимостью одной штуки 242 руб.94 коп., причинив тем самым ООО «</w:t>
      </w:r>
      <w:r w:rsidR="00866331">
        <w:rPr>
          <w:sz w:val="28"/>
          <w:szCs w:val="28"/>
        </w:rPr>
        <w:t>*****</w:t>
      </w:r>
      <w:r>
        <w:rPr>
          <w:sz w:val="28"/>
          <w:szCs w:val="28"/>
        </w:rPr>
        <w:t>» материальный ущерб на общую сумму в размере 1700 руб. 58 коп.</w:t>
      </w:r>
    </w:p>
    <w:p w:rsidR="00BD00B2" w:rsidP="00173754">
      <w:pPr>
        <w:pStyle w:val="BodyTextIndent2"/>
        <w:ind w:firstLine="624"/>
        <w:rPr>
          <w:sz w:val="28"/>
          <w:szCs w:val="28"/>
        </w:rPr>
      </w:pPr>
      <w:r>
        <w:rPr>
          <w:sz w:val="28"/>
          <w:szCs w:val="28"/>
        </w:rPr>
        <w:t>В судебном заседании Казанов А.А. вину в совершении правонарушения признал полностью, в содеянном раскаялся.</w:t>
      </w:r>
    </w:p>
    <w:p w:rsidR="00BD00B2" w:rsidP="00173754">
      <w:pPr>
        <w:ind w:firstLine="624"/>
        <w:jc w:val="both"/>
        <w:rPr>
          <w:sz w:val="28"/>
          <w:szCs w:val="28"/>
        </w:rPr>
      </w:pPr>
      <w:r>
        <w:rPr>
          <w:sz w:val="28"/>
          <w:szCs w:val="28"/>
        </w:rPr>
        <w:t xml:space="preserve">Представитель потерпевшего </w:t>
      </w:r>
      <w:r w:rsidR="00866331">
        <w:rPr>
          <w:sz w:val="28"/>
          <w:szCs w:val="28"/>
        </w:rPr>
        <w:t>О</w:t>
      </w:r>
      <w:r>
        <w:rPr>
          <w:sz w:val="28"/>
          <w:szCs w:val="28"/>
        </w:rPr>
        <w:t xml:space="preserve">. в судебное заседание не явилась, о времени и месте рассмотрения дела </w:t>
      </w:r>
      <w:r>
        <w:rPr>
          <w:sz w:val="28"/>
          <w:szCs w:val="28"/>
        </w:rPr>
        <w:t>извещена</w:t>
      </w:r>
      <w:r>
        <w:rPr>
          <w:sz w:val="28"/>
          <w:szCs w:val="28"/>
        </w:rPr>
        <w:t xml:space="preserve"> надлежаще.</w:t>
      </w:r>
    </w:p>
    <w:p w:rsidR="00BD00B2" w:rsidP="0096367E">
      <w:pPr>
        <w:ind w:firstLine="624"/>
        <w:jc w:val="both"/>
        <w:rPr>
          <w:sz w:val="28"/>
          <w:szCs w:val="28"/>
        </w:rPr>
      </w:pPr>
      <w:r>
        <w:rPr>
          <w:sz w:val="28"/>
          <w:szCs w:val="28"/>
        </w:rPr>
        <w:t>Выслушав лицо, привлекаемое к административной ответственности,  изучив письменные материалы дела, мировой судья считает, что действия Казанова А.А. образуют состав административного правонарушения, предусмотренного частью 2 статьи 7.27 КоАП РФ.</w:t>
      </w:r>
    </w:p>
    <w:p w:rsidR="00BD00B2" w:rsidRPr="00DB16F9" w:rsidP="0096367E">
      <w:pPr>
        <w:autoSpaceDE w:val="0"/>
        <w:autoSpaceDN w:val="0"/>
        <w:adjustRightInd w:val="0"/>
        <w:jc w:val="both"/>
        <w:rPr>
          <w:sz w:val="28"/>
          <w:szCs w:val="28"/>
        </w:rPr>
      </w:pPr>
      <w:r>
        <w:rPr>
          <w:sz w:val="28"/>
          <w:szCs w:val="28"/>
        </w:rPr>
        <w:t xml:space="preserve">          </w:t>
      </w:r>
      <w:r>
        <w:rPr>
          <w:sz w:val="28"/>
          <w:szCs w:val="28"/>
        </w:rPr>
        <w:t xml:space="preserve">Согласно части 2 статьи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Pr>
            <w:color w:val="0000FF"/>
            <w:sz w:val="28"/>
            <w:szCs w:val="28"/>
          </w:rPr>
          <w:t>частями второй</w:t>
        </w:r>
      </w:hyperlink>
      <w:r>
        <w:rPr>
          <w:sz w:val="28"/>
          <w:szCs w:val="28"/>
        </w:rPr>
        <w:t xml:space="preserve">, </w:t>
      </w:r>
      <w:hyperlink r:id="rId5" w:history="1">
        <w:r>
          <w:rPr>
            <w:color w:val="0000FF"/>
            <w:sz w:val="28"/>
            <w:szCs w:val="28"/>
          </w:rPr>
          <w:t>третьей</w:t>
        </w:r>
      </w:hyperlink>
      <w:r>
        <w:rPr>
          <w:sz w:val="28"/>
          <w:szCs w:val="28"/>
        </w:rPr>
        <w:t xml:space="preserve"> и </w:t>
      </w:r>
      <w:hyperlink r:id="rId6" w:history="1">
        <w:r>
          <w:rPr>
            <w:color w:val="0000FF"/>
            <w:sz w:val="28"/>
            <w:szCs w:val="28"/>
          </w:rPr>
          <w:t>четвертой статьи 158</w:t>
        </w:r>
      </w:hyperlink>
      <w:r>
        <w:rPr>
          <w:sz w:val="28"/>
          <w:szCs w:val="28"/>
        </w:rPr>
        <w:t xml:space="preserve">, </w:t>
      </w:r>
      <w:hyperlink r:id="rId7" w:history="1">
        <w:r>
          <w:rPr>
            <w:color w:val="0000FF"/>
            <w:sz w:val="28"/>
            <w:szCs w:val="28"/>
          </w:rPr>
          <w:t>статьей 158.1</w:t>
        </w:r>
      </w:hyperlink>
      <w:r>
        <w:rPr>
          <w:sz w:val="28"/>
          <w:szCs w:val="28"/>
        </w:rPr>
        <w:t xml:space="preserve">, </w:t>
      </w:r>
      <w:hyperlink r:id="rId8" w:history="1">
        <w:r>
          <w:rPr>
            <w:color w:val="0000FF"/>
            <w:sz w:val="28"/>
            <w:szCs w:val="28"/>
          </w:rPr>
          <w:t>частями второй</w:t>
        </w:r>
      </w:hyperlink>
      <w:r>
        <w:rPr>
          <w:sz w:val="28"/>
          <w:szCs w:val="28"/>
        </w:rPr>
        <w:t xml:space="preserve">, </w:t>
      </w:r>
      <w:hyperlink r:id="rId9" w:history="1">
        <w:r>
          <w:rPr>
            <w:color w:val="0000FF"/>
            <w:sz w:val="28"/>
            <w:szCs w:val="28"/>
          </w:rPr>
          <w:t>третьей</w:t>
        </w:r>
      </w:hyperlink>
      <w:r>
        <w:rPr>
          <w:sz w:val="28"/>
          <w:szCs w:val="28"/>
        </w:rPr>
        <w:t xml:space="preserve"> и </w:t>
      </w:r>
      <w:hyperlink r:id="rId10" w:history="1">
        <w:r>
          <w:rPr>
            <w:color w:val="0000FF"/>
            <w:sz w:val="28"/>
            <w:szCs w:val="28"/>
          </w:rPr>
          <w:t>четвертой статьи 159</w:t>
        </w:r>
      </w:hyperlink>
      <w:r>
        <w:rPr>
          <w:sz w:val="28"/>
          <w:szCs w:val="28"/>
        </w:rPr>
        <w:t xml:space="preserve">, </w:t>
      </w:r>
      <w:hyperlink r:id="rId11" w:history="1">
        <w:r>
          <w:rPr>
            <w:color w:val="0000FF"/>
            <w:sz w:val="28"/>
            <w:szCs w:val="28"/>
          </w:rPr>
          <w:t>частями второй</w:t>
        </w:r>
      </w:hyperlink>
      <w:r>
        <w:rPr>
          <w:sz w:val="28"/>
          <w:szCs w:val="28"/>
        </w:rPr>
        <w:t>,</w:t>
      </w:r>
      <w:r>
        <w:rPr>
          <w:sz w:val="28"/>
          <w:szCs w:val="28"/>
        </w:rPr>
        <w:t xml:space="preserve"> </w:t>
      </w:r>
      <w:hyperlink r:id="rId12" w:history="1">
        <w:r>
          <w:rPr>
            <w:color w:val="0000FF"/>
            <w:sz w:val="28"/>
            <w:szCs w:val="28"/>
          </w:rPr>
          <w:t>третьей</w:t>
        </w:r>
      </w:hyperlink>
      <w:r>
        <w:rPr>
          <w:sz w:val="28"/>
          <w:szCs w:val="28"/>
        </w:rPr>
        <w:t xml:space="preserve"> и </w:t>
      </w:r>
      <w:hyperlink r:id="rId13" w:history="1">
        <w:r>
          <w:rPr>
            <w:color w:val="0000FF"/>
            <w:sz w:val="28"/>
            <w:szCs w:val="28"/>
          </w:rPr>
          <w:t>четвертой статьи 159.1</w:t>
        </w:r>
      </w:hyperlink>
      <w:r>
        <w:rPr>
          <w:sz w:val="28"/>
          <w:szCs w:val="28"/>
        </w:rPr>
        <w:t xml:space="preserve">, </w:t>
      </w:r>
      <w:hyperlink r:id="rId14" w:history="1">
        <w:r>
          <w:rPr>
            <w:color w:val="0000FF"/>
            <w:sz w:val="28"/>
            <w:szCs w:val="28"/>
          </w:rPr>
          <w:t>частями второй</w:t>
        </w:r>
      </w:hyperlink>
      <w:r>
        <w:rPr>
          <w:sz w:val="28"/>
          <w:szCs w:val="28"/>
        </w:rPr>
        <w:t xml:space="preserve">, </w:t>
      </w:r>
      <w:hyperlink r:id="rId15" w:history="1">
        <w:r>
          <w:rPr>
            <w:color w:val="0000FF"/>
            <w:sz w:val="28"/>
            <w:szCs w:val="28"/>
          </w:rPr>
          <w:t>третьей</w:t>
        </w:r>
      </w:hyperlink>
      <w:r>
        <w:rPr>
          <w:sz w:val="28"/>
          <w:szCs w:val="28"/>
        </w:rPr>
        <w:t xml:space="preserve"> и </w:t>
      </w:r>
      <w:hyperlink r:id="rId16" w:history="1">
        <w:r>
          <w:rPr>
            <w:color w:val="0000FF"/>
            <w:sz w:val="28"/>
            <w:szCs w:val="28"/>
          </w:rPr>
          <w:t>четвертой статьи 159.2</w:t>
        </w:r>
      </w:hyperlink>
      <w:r>
        <w:rPr>
          <w:sz w:val="28"/>
          <w:szCs w:val="28"/>
        </w:rPr>
        <w:t xml:space="preserve">, </w:t>
      </w:r>
      <w:hyperlink r:id="rId17" w:history="1">
        <w:r>
          <w:rPr>
            <w:color w:val="0000FF"/>
            <w:sz w:val="28"/>
            <w:szCs w:val="28"/>
          </w:rPr>
          <w:t>частями второй</w:t>
        </w:r>
      </w:hyperlink>
      <w:r>
        <w:rPr>
          <w:sz w:val="28"/>
          <w:szCs w:val="28"/>
        </w:rPr>
        <w:t xml:space="preserve">, </w:t>
      </w:r>
      <w:hyperlink r:id="rId18" w:history="1">
        <w:r>
          <w:rPr>
            <w:color w:val="0000FF"/>
            <w:sz w:val="28"/>
            <w:szCs w:val="28"/>
          </w:rPr>
          <w:t>третьей</w:t>
        </w:r>
      </w:hyperlink>
      <w:r>
        <w:rPr>
          <w:sz w:val="28"/>
          <w:szCs w:val="28"/>
        </w:rPr>
        <w:t xml:space="preserve"> и </w:t>
      </w:r>
      <w:hyperlink r:id="rId19" w:history="1">
        <w:r>
          <w:rPr>
            <w:color w:val="0000FF"/>
            <w:sz w:val="28"/>
            <w:szCs w:val="28"/>
          </w:rPr>
          <w:t>четвертой статьи 159.3</w:t>
        </w:r>
      </w:hyperlink>
      <w:r>
        <w:rPr>
          <w:sz w:val="28"/>
          <w:szCs w:val="28"/>
        </w:rPr>
        <w:t xml:space="preserve">, </w:t>
      </w:r>
      <w:hyperlink r:id="rId20" w:history="1">
        <w:r>
          <w:rPr>
            <w:color w:val="0000FF"/>
            <w:sz w:val="28"/>
            <w:szCs w:val="28"/>
          </w:rPr>
          <w:t>частями второй</w:t>
        </w:r>
      </w:hyperlink>
      <w:r>
        <w:rPr>
          <w:sz w:val="28"/>
          <w:szCs w:val="28"/>
        </w:rPr>
        <w:t xml:space="preserve">, </w:t>
      </w:r>
      <w:hyperlink r:id="rId21" w:history="1">
        <w:r>
          <w:rPr>
            <w:color w:val="0000FF"/>
            <w:sz w:val="28"/>
            <w:szCs w:val="28"/>
          </w:rPr>
          <w:t>третьей</w:t>
        </w:r>
      </w:hyperlink>
      <w:r>
        <w:rPr>
          <w:sz w:val="28"/>
          <w:szCs w:val="28"/>
        </w:rPr>
        <w:t xml:space="preserve"> и </w:t>
      </w:r>
      <w:hyperlink r:id="rId22" w:history="1">
        <w:r>
          <w:rPr>
            <w:color w:val="0000FF"/>
            <w:sz w:val="28"/>
            <w:szCs w:val="28"/>
          </w:rPr>
          <w:t>четвертой статьи 159.5</w:t>
        </w:r>
      </w:hyperlink>
      <w:r>
        <w:rPr>
          <w:sz w:val="28"/>
          <w:szCs w:val="28"/>
        </w:rPr>
        <w:t xml:space="preserve">, </w:t>
      </w:r>
      <w:hyperlink r:id="rId23" w:history="1">
        <w:r>
          <w:rPr>
            <w:color w:val="0000FF"/>
            <w:sz w:val="28"/>
            <w:szCs w:val="28"/>
          </w:rPr>
          <w:t>частями второй</w:t>
        </w:r>
      </w:hyperlink>
      <w:r>
        <w:rPr>
          <w:sz w:val="28"/>
          <w:szCs w:val="28"/>
        </w:rPr>
        <w:t xml:space="preserve">, </w:t>
      </w:r>
      <w:hyperlink r:id="rId24" w:history="1">
        <w:r>
          <w:rPr>
            <w:color w:val="0000FF"/>
            <w:sz w:val="28"/>
            <w:szCs w:val="28"/>
          </w:rPr>
          <w:t>третьей</w:t>
        </w:r>
      </w:hyperlink>
      <w:r>
        <w:rPr>
          <w:sz w:val="28"/>
          <w:szCs w:val="28"/>
        </w:rPr>
        <w:t xml:space="preserve"> и </w:t>
      </w:r>
      <w:hyperlink r:id="rId25" w:history="1">
        <w:r>
          <w:rPr>
            <w:color w:val="0000FF"/>
            <w:sz w:val="28"/>
            <w:szCs w:val="28"/>
          </w:rPr>
          <w:t>четвертой статьи 159.6</w:t>
        </w:r>
      </w:hyperlink>
      <w:r>
        <w:rPr>
          <w:sz w:val="28"/>
          <w:szCs w:val="28"/>
        </w:rPr>
        <w:t xml:space="preserve"> и </w:t>
      </w:r>
      <w:hyperlink r:id="rId26" w:history="1">
        <w:r>
          <w:rPr>
            <w:color w:val="0000FF"/>
            <w:sz w:val="28"/>
            <w:szCs w:val="28"/>
          </w:rPr>
          <w:t>частями второй</w:t>
        </w:r>
      </w:hyperlink>
      <w:r>
        <w:rPr>
          <w:sz w:val="28"/>
          <w:szCs w:val="28"/>
        </w:rPr>
        <w:t xml:space="preserve"> и </w:t>
      </w:r>
      <w:hyperlink r:id="rId27" w:history="1">
        <w:r>
          <w:rPr>
            <w:color w:val="0000FF"/>
            <w:sz w:val="28"/>
            <w:szCs w:val="28"/>
          </w:rPr>
          <w:t>третьей статьи 160</w:t>
        </w:r>
      </w:hyperlink>
      <w:r>
        <w:rPr>
          <w:sz w:val="28"/>
          <w:szCs w:val="28"/>
        </w:rPr>
        <w:t xml:space="preserve"> Уголовного кодекса Российской Федерации, за исключением случаев, предусмотренных </w:t>
      </w:r>
      <w:hyperlink r:id="rId28" w:history="1">
        <w:r>
          <w:rPr>
            <w:color w:val="0000FF"/>
            <w:sz w:val="28"/>
            <w:szCs w:val="28"/>
          </w:rPr>
          <w:t>статьей 14.15.3</w:t>
        </w:r>
      </w:hyperlink>
      <w:r>
        <w:rPr>
          <w:sz w:val="28"/>
          <w:szCs w:val="28"/>
        </w:rPr>
        <w:t xml:space="preserve"> настоящего Кодекса,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w:t>
      </w:r>
      <w:r w:rsidRPr="00DB16F9">
        <w:rPr>
          <w:sz w:val="28"/>
          <w:szCs w:val="28"/>
        </w:rPr>
        <w:t>двадцати часов.</w:t>
      </w:r>
    </w:p>
    <w:p w:rsidR="00BD00B2" w:rsidRPr="00DB16F9" w:rsidP="0096367E">
      <w:pPr>
        <w:autoSpaceDE w:val="0"/>
        <w:autoSpaceDN w:val="0"/>
        <w:adjustRightInd w:val="0"/>
        <w:ind w:firstLine="540"/>
        <w:jc w:val="both"/>
        <w:rPr>
          <w:sz w:val="28"/>
          <w:szCs w:val="28"/>
        </w:rPr>
      </w:pPr>
      <w:r w:rsidRPr="00DB16F9">
        <w:rPr>
          <w:sz w:val="28"/>
          <w:szCs w:val="28"/>
          <w:lang w:eastAsia="en-US"/>
        </w:rPr>
        <w:t xml:space="preserve"> </w:t>
      </w:r>
      <w:r w:rsidRPr="00DB16F9">
        <w:rPr>
          <w:sz w:val="28"/>
          <w:szCs w:val="28"/>
        </w:rPr>
        <w:t xml:space="preserve">Вина </w:t>
      </w:r>
      <w:r>
        <w:rPr>
          <w:sz w:val="28"/>
          <w:szCs w:val="28"/>
        </w:rPr>
        <w:t>Казанова А.А.</w:t>
      </w:r>
      <w:r w:rsidRPr="00DB16F9">
        <w:rPr>
          <w:sz w:val="28"/>
          <w:szCs w:val="28"/>
        </w:rPr>
        <w:t xml:space="preserve"> доказывается е</w:t>
      </w:r>
      <w:r>
        <w:rPr>
          <w:sz w:val="28"/>
          <w:szCs w:val="28"/>
        </w:rPr>
        <w:t>го</w:t>
      </w:r>
      <w:r w:rsidRPr="00DB16F9">
        <w:rPr>
          <w:sz w:val="28"/>
          <w:szCs w:val="28"/>
        </w:rPr>
        <w:t xml:space="preserve"> собственным пояснением, а также </w:t>
      </w:r>
      <w:r w:rsidRPr="00703AC7">
        <w:rPr>
          <w:sz w:val="28"/>
          <w:szCs w:val="28"/>
        </w:rPr>
        <w:t>письменными материалами дела, а именно: протоколом об административном правонарушении №</w:t>
      </w:r>
      <w:r w:rsidRPr="00866331" w:rsidR="00866331">
        <w:rPr>
          <w:sz w:val="28"/>
          <w:szCs w:val="28"/>
        </w:rPr>
        <w:t>*****</w:t>
      </w:r>
      <w:r w:rsidRPr="00703AC7">
        <w:rPr>
          <w:sz w:val="28"/>
          <w:szCs w:val="28"/>
        </w:rPr>
        <w:t xml:space="preserve"> от 25 апреля 2022 года; заявлением и объяснением </w:t>
      </w:r>
      <w:r w:rsidR="00866331">
        <w:rPr>
          <w:sz w:val="28"/>
          <w:szCs w:val="28"/>
        </w:rPr>
        <w:t>О</w:t>
      </w:r>
      <w:r w:rsidRPr="00703AC7">
        <w:rPr>
          <w:sz w:val="28"/>
          <w:szCs w:val="28"/>
        </w:rPr>
        <w:t>.; объяснением Казанова А.А.;  актом ревизии ТМЦ; справкой о стоимости похищенного товара; товарной накладной; копией доверенности и другими материалами дела.</w:t>
      </w:r>
      <w:r w:rsidRPr="00DB16F9">
        <w:rPr>
          <w:sz w:val="28"/>
          <w:szCs w:val="28"/>
        </w:rPr>
        <w:t xml:space="preserve"> </w:t>
      </w:r>
    </w:p>
    <w:p w:rsidR="00BD00B2" w:rsidRPr="00DB16F9" w:rsidP="0096367E">
      <w:pPr>
        <w:pStyle w:val="BodyTextIndent2"/>
        <w:ind w:firstLine="624"/>
        <w:rPr>
          <w:sz w:val="28"/>
          <w:szCs w:val="28"/>
        </w:rPr>
      </w:pPr>
      <w:r w:rsidRPr="00DB16F9">
        <w:rPr>
          <w:sz w:val="28"/>
          <w:szCs w:val="28"/>
        </w:rPr>
        <w:t>Письменные доказательства получены в соответствии с требованиями Конституции РФ и КоАП РФ.</w:t>
      </w:r>
    </w:p>
    <w:p w:rsidR="00BD00B2" w:rsidP="0096367E">
      <w:pPr>
        <w:ind w:right="98" w:firstLine="709"/>
        <w:jc w:val="both"/>
        <w:rPr>
          <w:sz w:val="28"/>
          <w:szCs w:val="28"/>
        </w:rPr>
      </w:pPr>
      <w:r>
        <w:rPr>
          <w:sz w:val="28"/>
          <w:szCs w:val="28"/>
        </w:rPr>
        <w:t>При назначении наказания в качестве обстоятельств смягчающих наказание Казанова А.А., мировой судья учитывает признание им своей вины, раскаяние в содеянном, наличие на его иждивении одного малолетнего ребенка, состояние его здоровья и здоровья его близких родственников, в частности матери, требующей уход после перенесенного заболевания.</w:t>
      </w:r>
    </w:p>
    <w:p w:rsidR="00BD00B2" w:rsidP="0096367E">
      <w:pPr>
        <w:ind w:right="98" w:firstLine="709"/>
        <w:jc w:val="both"/>
        <w:rPr>
          <w:sz w:val="28"/>
          <w:szCs w:val="28"/>
        </w:rPr>
      </w:pPr>
      <w:r>
        <w:rPr>
          <w:sz w:val="28"/>
          <w:szCs w:val="28"/>
        </w:rPr>
        <w:t>Обстоятельств, отягчающих наказание Казанова А.А., судом не установлено.</w:t>
      </w:r>
    </w:p>
    <w:p w:rsidR="00BD00B2" w:rsidP="0096367E">
      <w:pPr>
        <w:ind w:right="98" w:firstLine="709"/>
        <w:jc w:val="both"/>
        <w:rPr>
          <w:sz w:val="28"/>
          <w:szCs w:val="28"/>
        </w:rPr>
      </w:pPr>
      <w:r>
        <w:rPr>
          <w:sz w:val="28"/>
          <w:szCs w:val="28"/>
        </w:rPr>
        <w:t xml:space="preserve">С учётом характера совершенного правонарушения, личности виновного, состояние его здоровья, его имущественного положения и что к административной ответственности привлекается впервые, мировой судья считает возможным назначить Казанову А.А. наказание в виде административного штрафа в минимальном размере. </w:t>
      </w:r>
    </w:p>
    <w:p w:rsidR="00BD00B2" w:rsidP="0096367E">
      <w:pPr>
        <w:ind w:right="98" w:firstLine="709"/>
        <w:jc w:val="both"/>
        <w:rPr>
          <w:sz w:val="28"/>
          <w:szCs w:val="28"/>
        </w:rPr>
      </w:pPr>
      <w:r>
        <w:rPr>
          <w:sz w:val="28"/>
          <w:szCs w:val="28"/>
        </w:rPr>
        <w:t xml:space="preserve">На основании </w:t>
      </w:r>
      <w:r>
        <w:rPr>
          <w:sz w:val="28"/>
          <w:szCs w:val="28"/>
        </w:rPr>
        <w:t>изложенного</w:t>
      </w:r>
      <w:r>
        <w:rPr>
          <w:sz w:val="28"/>
          <w:szCs w:val="28"/>
        </w:rPr>
        <w:t>, руководствуясь статьями 29.9 и 29.10 КоАП РФ, мировой судья</w:t>
      </w:r>
    </w:p>
    <w:p w:rsidR="00BD00B2" w:rsidP="0096367E">
      <w:pPr>
        <w:ind w:right="98"/>
        <w:jc w:val="center"/>
        <w:rPr>
          <w:bCs/>
          <w:sz w:val="28"/>
          <w:szCs w:val="28"/>
        </w:rPr>
      </w:pPr>
      <w:r>
        <w:rPr>
          <w:bCs/>
          <w:sz w:val="28"/>
          <w:szCs w:val="28"/>
        </w:rPr>
        <w:t>П</w:t>
      </w:r>
      <w:r>
        <w:rPr>
          <w:bCs/>
          <w:sz w:val="28"/>
          <w:szCs w:val="28"/>
        </w:rPr>
        <w:t xml:space="preserve"> О С Т А Н О В И Л :</w:t>
      </w:r>
    </w:p>
    <w:p w:rsidR="00BD00B2" w:rsidRPr="0092422E" w:rsidP="0096367E">
      <w:pPr>
        <w:ind w:right="98" w:firstLine="709"/>
        <w:jc w:val="both"/>
        <w:rPr>
          <w:sz w:val="28"/>
          <w:szCs w:val="28"/>
        </w:rPr>
      </w:pPr>
      <w:r>
        <w:rPr>
          <w:sz w:val="28"/>
          <w:szCs w:val="28"/>
        </w:rPr>
        <w:t xml:space="preserve">признать виновным Казанова </w:t>
      </w:r>
      <w:r w:rsidR="00866331">
        <w:rPr>
          <w:sz w:val="28"/>
          <w:szCs w:val="28"/>
        </w:rPr>
        <w:t>А.А.</w:t>
      </w:r>
      <w:r>
        <w:rPr>
          <w:sz w:val="28"/>
          <w:szCs w:val="28"/>
        </w:rPr>
        <w:t xml:space="preserve"> в совершении административного правонарушения, предусмотренного частью 2 статьи 7.27 Кодекса РФ об административных правонарушениях, и назначить ему наказание </w:t>
      </w:r>
      <w:r w:rsidRPr="0092422E">
        <w:rPr>
          <w:sz w:val="28"/>
          <w:szCs w:val="28"/>
        </w:rPr>
        <w:t>в виде административного штрафа в размере 3000 (трех тысяч) рублей.</w:t>
      </w:r>
    </w:p>
    <w:p w:rsidR="00BD00B2" w:rsidRPr="0092422E" w:rsidP="0096367E">
      <w:pPr>
        <w:pStyle w:val="BodyTextIndent"/>
        <w:spacing w:after="0"/>
        <w:ind w:left="0" w:right="98" w:firstLine="540"/>
        <w:jc w:val="both"/>
        <w:rPr>
          <w:sz w:val="28"/>
          <w:szCs w:val="28"/>
        </w:rPr>
      </w:pPr>
      <w:r w:rsidRPr="0092422E">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BD00B2" w:rsidRPr="0092422E" w:rsidP="0096367E">
      <w:pPr>
        <w:pStyle w:val="BodyTextIndent"/>
        <w:spacing w:after="0"/>
        <w:ind w:left="0" w:right="98" w:firstLine="540"/>
        <w:jc w:val="both"/>
        <w:rPr>
          <w:sz w:val="28"/>
          <w:szCs w:val="28"/>
        </w:rPr>
      </w:pPr>
      <w:r w:rsidRPr="0092422E">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sidRPr="0092422E">
        <w:rPr>
          <w:sz w:val="28"/>
          <w:szCs w:val="28"/>
        </w:rPr>
        <w:t xml:space="preserve"> федеральным законодательством.</w:t>
      </w:r>
    </w:p>
    <w:p w:rsidR="00BD00B2" w:rsidRPr="0092422E" w:rsidP="0096367E">
      <w:pPr>
        <w:pStyle w:val="BodyTextIndent"/>
        <w:spacing w:after="0"/>
        <w:ind w:left="0" w:firstLine="540"/>
        <w:jc w:val="both"/>
        <w:rPr>
          <w:sz w:val="28"/>
          <w:szCs w:val="28"/>
        </w:rPr>
      </w:pPr>
      <w:r w:rsidRPr="0092422E">
        <w:rPr>
          <w:sz w:val="28"/>
          <w:szCs w:val="28"/>
        </w:rPr>
        <w:t xml:space="preserve">Согласно части 1 статьи 20.25. КоАП РФ неуплата административного штрафа в срок, предусмотренный настоящим Кодексом, - влечёт наложение </w:t>
      </w:r>
      <w:r w:rsidRPr="0092422E">
        <w:rPr>
          <w:sz w:val="28"/>
          <w:szCs w:val="28"/>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D00B2" w:rsidRPr="0092422E" w:rsidP="0096367E">
      <w:pPr>
        <w:ind w:firstLine="709"/>
        <w:jc w:val="both"/>
        <w:rPr>
          <w:sz w:val="28"/>
          <w:szCs w:val="28"/>
        </w:rPr>
      </w:pPr>
      <w:r w:rsidRPr="0092422E">
        <w:rPr>
          <w:sz w:val="28"/>
          <w:szCs w:val="28"/>
        </w:rPr>
        <w:t xml:space="preserve">Постановление может быть обжаловано в течение 10 суток в </w:t>
      </w:r>
      <w:r w:rsidRPr="0092422E">
        <w:rPr>
          <w:sz w:val="28"/>
          <w:szCs w:val="28"/>
        </w:rPr>
        <w:t>Бугульминский</w:t>
      </w:r>
      <w:r w:rsidRPr="0092422E">
        <w:rPr>
          <w:sz w:val="28"/>
          <w:szCs w:val="28"/>
        </w:rPr>
        <w:t xml:space="preserve"> городской суд Республики Татарстан через мирового судью вынесшего постановление.</w:t>
      </w:r>
    </w:p>
    <w:p w:rsidR="00BD00B2" w:rsidRPr="0092422E" w:rsidP="0096367E">
      <w:pPr>
        <w:pStyle w:val="BodyTextIndent"/>
        <w:spacing w:after="0"/>
        <w:jc w:val="both"/>
        <w:rPr>
          <w:sz w:val="28"/>
          <w:szCs w:val="28"/>
        </w:rPr>
      </w:pPr>
      <w:r w:rsidRPr="0092422E">
        <w:rPr>
          <w:sz w:val="28"/>
          <w:szCs w:val="28"/>
        </w:rPr>
        <w:t xml:space="preserve">Мировой судья         подпись          </w:t>
      </w:r>
    </w:p>
    <w:p w:rsidR="00BD00B2" w:rsidRPr="0092422E" w:rsidP="0096367E">
      <w:pPr>
        <w:pStyle w:val="BodyTextIndent"/>
        <w:spacing w:after="0"/>
        <w:jc w:val="both"/>
        <w:rPr>
          <w:sz w:val="28"/>
          <w:szCs w:val="28"/>
        </w:rPr>
      </w:pPr>
      <w:r w:rsidRPr="0092422E">
        <w:rPr>
          <w:sz w:val="28"/>
          <w:szCs w:val="28"/>
        </w:rPr>
        <w:t>Копия верна:</w:t>
      </w:r>
    </w:p>
    <w:p w:rsidR="00BD00B2" w:rsidRPr="0092422E" w:rsidP="0096367E">
      <w:pPr>
        <w:pStyle w:val="BodyTextIndent"/>
        <w:spacing w:after="0"/>
        <w:jc w:val="both"/>
        <w:rPr>
          <w:sz w:val="28"/>
          <w:szCs w:val="28"/>
        </w:rPr>
      </w:pPr>
      <w:r w:rsidRPr="0092422E">
        <w:rPr>
          <w:sz w:val="28"/>
          <w:szCs w:val="28"/>
        </w:rPr>
        <w:t xml:space="preserve">Мировой судья                                                                      </w:t>
      </w:r>
      <w:r w:rsidRPr="0092422E">
        <w:rPr>
          <w:sz w:val="28"/>
          <w:szCs w:val="28"/>
        </w:rPr>
        <w:t>Асфандиярова</w:t>
      </w:r>
      <w:r w:rsidRPr="0092422E">
        <w:rPr>
          <w:sz w:val="28"/>
          <w:szCs w:val="28"/>
        </w:rPr>
        <w:t xml:space="preserve"> Л.З.</w:t>
      </w:r>
    </w:p>
    <w:p w:rsidR="00BD00B2" w:rsidRPr="0092422E" w:rsidP="0096367E">
      <w:pPr>
        <w:pStyle w:val="BodyTextIndent"/>
        <w:spacing w:after="0"/>
        <w:jc w:val="both"/>
        <w:rPr>
          <w:sz w:val="28"/>
          <w:szCs w:val="28"/>
        </w:rPr>
      </w:pPr>
      <w:r w:rsidRPr="0092422E">
        <w:rPr>
          <w:sz w:val="28"/>
          <w:szCs w:val="28"/>
        </w:rPr>
        <w:t>Постановление вступило в законную силу «____»____________202</w:t>
      </w:r>
      <w:r>
        <w:rPr>
          <w:sz w:val="28"/>
          <w:szCs w:val="28"/>
        </w:rPr>
        <w:t>2</w:t>
      </w:r>
      <w:r w:rsidRPr="0092422E">
        <w:rPr>
          <w:sz w:val="28"/>
          <w:szCs w:val="28"/>
        </w:rPr>
        <w:t xml:space="preserve"> года</w:t>
      </w:r>
      <w:r>
        <w:rPr>
          <w:sz w:val="28"/>
          <w:szCs w:val="28"/>
        </w:rPr>
        <w:t>.</w:t>
      </w:r>
    </w:p>
    <w:p w:rsidR="00BD00B2" w:rsidRPr="0092422E" w:rsidP="0096367E">
      <w:pPr>
        <w:pStyle w:val="BodyTextIndent"/>
        <w:spacing w:after="0"/>
        <w:jc w:val="both"/>
        <w:rPr>
          <w:sz w:val="28"/>
          <w:szCs w:val="28"/>
        </w:rPr>
      </w:pPr>
      <w:r w:rsidRPr="0092422E">
        <w:rPr>
          <w:sz w:val="28"/>
          <w:szCs w:val="28"/>
        </w:rPr>
        <w:t xml:space="preserve">Мировой судья                                                                      </w:t>
      </w:r>
      <w:r w:rsidRPr="0092422E">
        <w:rPr>
          <w:sz w:val="28"/>
          <w:szCs w:val="28"/>
        </w:rPr>
        <w:t>Асфандиярова</w:t>
      </w:r>
      <w:r w:rsidRPr="0092422E">
        <w:rPr>
          <w:sz w:val="28"/>
          <w:szCs w:val="28"/>
        </w:rPr>
        <w:t xml:space="preserve"> Л.З.</w:t>
      </w:r>
    </w:p>
    <w:p w:rsidR="00BD00B2" w:rsidP="0096367E">
      <w:pPr>
        <w:pStyle w:val="BodyTextIndent"/>
        <w:spacing w:after="0"/>
        <w:jc w:val="both"/>
        <w:rPr>
          <w:sz w:val="28"/>
          <w:szCs w:val="28"/>
        </w:rPr>
      </w:pPr>
    </w:p>
    <w:p w:rsidR="00BD00B2" w:rsidP="0096367E">
      <w:pPr>
        <w:pStyle w:val="BodyTextIndent"/>
        <w:spacing w:after="0"/>
        <w:jc w:val="both"/>
        <w:rPr>
          <w:sz w:val="28"/>
          <w:szCs w:val="28"/>
        </w:rPr>
      </w:pPr>
    </w:p>
    <w:p w:rsidR="00BD00B2" w:rsidP="0096367E"/>
    <w:sectPr w:rsidSect="0017375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C6"/>
    <w:rsid w:val="000024D1"/>
    <w:rsid w:val="00004E20"/>
    <w:rsid w:val="00037812"/>
    <w:rsid w:val="00064539"/>
    <w:rsid w:val="0007232E"/>
    <w:rsid w:val="00081CFC"/>
    <w:rsid w:val="000D19DB"/>
    <w:rsid w:val="000F34DC"/>
    <w:rsid w:val="000F3C94"/>
    <w:rsid w:val="001106B1"/>
    <w:rsid w:val="001439C3"/>
    <w:rsid w:val="00173754"/>
    <w:rsid w:val="001C67DE"/>
    <w:rsid w:val="001D2EB2"/>
    <w:rsid w:val="001D3E57"/>
    <w:rsid w:val="00203741"/>
    <w:rsid w:val="002049F8"/>
    <w:rsid w:val="002B4534"/>
    <w:rsid w:val="002D7211"/>
    <w:rsid w:val="00300D17"/>
    <w:rsid w:val="0030703E"/>
    <w:rsid w:val="00316F1E"/>
    <w:rsid w:val="00350AD5"/>
    <w:rsid w:val="003850A4"/>
    <w:rsid w:val="003C3BB6"/>
    <w:rsid w:val="003C515B"/>
    <w:rsid w:val="003D4B9D"/>
    <w:rsid w:val="00417603"/>
    <w:rsid w:val="00493BF5"/>
    <w:rsid w:val="004E33F3"/>
    <w:rsid w:val="0053078C"/>
    <w:rsid w:val="005360C2"/>
    <w:rsid w:val="00541F6D"/>
    <w:rsid w:val="00561410"/>
    <w:rsid w:val="005B6EDA"/>
    <w:rsid w:val="00663E22"/>
    <w:rsid w:val="00676639"/>
    <w:rsid w:val="006A722C"/>
    <w:rsid w:val="00703AC7"/>
    <w:rsid w:val="007529F2"/>
    <w:rsid w:val="00757179"/>
    <w:rsid w:val="00770A91"/>
    <w:rsid w:val="007B0D83"/>
    <w:rsid w:val="00820201"/>
    <w:rsid w:val="00841ABA"/>
    <w:rsid w:val="00862035"/>
    <w:rsid w:val="00866331"/>
    <w:rsid w:val="00892CBC"/>
    <w:rsid w:val="008B0DC1"/>
    <w:rsid w:val="008B7887"/>
    <w:rsid w:val="008D0118"/>
    <w:rsid w:val="008D54C5"/>
    <w:rsid w:val="008E7947"/>
    <w:rsid w:val="0092422E"/>
    <w:rsid w:val="00947C1B"/>
    <w:rsid w:val="0096367E"/>
    <w:rsid w:val="009A7BD5"/>
    <w:rsid w:val="009D3E7F"/>
    <w:rsid w:val="00A22F0E"/>
    <w:rsid w:val="00A7094D"/>
    <w:rsid w:val="00A946C4"/>
    <w:rsid w:val="00AC779C"/>
    <w:rsid w:val="00AD6296"/>
    <w:rsid w:val="00B233D1"/>
    <w:rsid w:val="00B35EC9"/>
    <w:rsid w:val="00B64A8F"/>
    <w:rsid w:val="00BA6D8A"/>
    <w:rsid w:val="00BC2F71"/>
    <w:rsid w:val="00BD00B2"/>
    <w:rsid w:val="00C327BE"/>
    <w:rsid w:val="00C920A4"/>
    <w:rsid w:val="00CB2BEA"/>
    <w:rsid w:val="00CC27B3"/>
    <w:rsid w:val="00CC7000"/>
    <w:rsid w:val="00CD62C6"/>
    <w:rsid w:val="00CF6AD3"/>
    <w:rsid w:val="00D0167C"/>
    <w:rsid w:val="00D02386"/>
    <w:rsid w:val="00D70EB8"/>
    <w:rsid w:val="00DA5152"/>
    <w:rsid w:val="00DB16F9"/>
    <w:rsid w:val="00DD2226"/>
    <w:rsid w:val="00E624E5"/>
    <w:rsid w:val="00EC4829"/>
    <w:rsid w:val="00F13C99"/>
    <w:rsid w:val="00F13E38"/>
    <w:rsid w:val="00F50BF6"/>
    <w:rsid w:val="00FB51B5"/>
    <w:rsid w:val="00FC1417"/>
    <w:rsid w:val="00FC35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754"/>
    <w:rPr>
      <w:rFonts w:ascii="Times New Roman" w:eastAsia="Times New Roman" w:hAnsi="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73754"/>
    <w:rPr>
      <w:rFonts w:cs="Times New Roman"/>
      <w:color w:val="0000FF"/>
      <w:u w:val="single"/>
    </w:rPr>
  </w:style>
  <w:style w:type="paragraph" w:styleId="BodyTextIndent">
    <w:name w:val="Body Text Indent"/>
    <w:basedOn w:val="Normal"/>
    <w:link w:val="a"/>
    <w:uiPriority w:val="99"/>
    <w:semiHidden/>
    <w:rsid w:val="00173754"/>
    <w:pPr>
      <w:spacing w:after="120"/>
      <w:ind w:left="283"/>
    </w:pPr>
  </w:style>
  <w:style w:type="character" w:customStyle="1" w:styleId="a">
    <w:name w:val="Основной текст с отступом Знак"/>
    <w:basedOn w:val="DefaultParagraphFont"/>
    <w:link w:val="BodyTextIndent"/>
    <w:uiPriority w:val="99"/>
    <w:semiHidden/>
    <w:locked/>
    <w:rsid w:val="00173754"/>
    <w:rPr>
      <w:rFonts w:ascii="Times New Roman" w:hAnsi="Times New Roman" w:cs="Times New Roman"/>
      <w:sz w:val="20"/>
      <w:szCs w:val="20"/>
      <w:lang w:eastAsia="ru-RU"/>
    </w:rPr>
  </w:style>
  <w:style w:type="paragraph" w:styleId="BodyTextIndent2">
    <w:name w:val="Body Text Indent 2"/>
    <w:basedOn w:val="Normal"/>
    <w:link w:val="2"/>
    <w:uiPriority w:val="99"/>
    <w:semiHidden/>
    <w:rsid w:val="00173754"/>
    <w:pPr>
      <w:ind w:firstLine="567"/>
      <w:jc w:val="both"/>
    </w:pPr>
    <w:rPr>
      <w:sz w:val="24"/>
      <w:szCs w:val="24"/>
    </w:rPr>
  </w:style>
  <w:style w:type="character" w:customStyle="1" w:styleId="2">
    <w:name w:val="Основной текст с отступом 2 Знак"/>
    <w:basedOn w:val="DefaultParagraphFont"/>
    <w:link w:val="BodyTextIndent2"/>
    <w:uiPriority w:val="99"/>
    <w:semiHidden/>
    <w:locked/>
    <w:rsid w:val="00173754"/>
    <w:rPr>
      <w:rFonts w:ascii="Times New Roman" w:hAnsi="Times New Roman" w:cs="Times New Roman"/>
      <w:sz w:val="24"/>
      <w:szCs w:val="24"/>
      <w:lang w:eastAsia="ru-RU"/>
    </w:rPr>
  </w:style>
  <w:style w:type="paragraph" w:styleId="BalloonText">
    <w:name w:val="Balloon Text"/>
    <w:basedOn w:val="Normal"/>
    <w:link w:val="a0"/>
    <w:uiPriority w:val="99"/>
    <w:semiHidden/>
    <w:rsid w:val="00173754"/>
    <w:rPr>
      <w:rFonts w:ascii="Segoe UI" w:hAnsi="Segoe UI" w:cs="Segoe UI"/>
      <w:sz w:val="18"/>
      <w:szCs w:val="18"/>
    </w:rPr>
  </w:style>
  <w:style w:type="character" w:customStyle="1" w:styleId="a0">
    <w:name w:val="Текст выноски Знак"/>
    <w:basedOn w:val="DefaultParagraphFont"/>
    <w:link w:val="BalloonText"/>
    <w:uiPriority w:val="99"/>
    <w:semiHidden/>
    <w:locked/>
    <w:rsid w:val="00173754"/>
    <w:rPr>
      <w:rFonts w:ascii="Segoe UI" w:hAnsi="Segoe UI" w:cs="Segoe UI"/>
      <w:sz w:val="18"/>
      <w:szCs w:val="18"/>
      <w:lang w:eastAsia="ru-RU"/>
    </w:rPr>
  </w:style>
  <w:style w:type="character" w:customStyle="1" w:styleId="label">
    <w:name w:val="label"/>
    <w:basedOn w:val="DefaultParagraphFont"/>
    <w:uiPriority w:val="99"/>
    <w:rsid w:val="009636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4E9E47A076E2FC1EF878F6580BD8FA9C418BD9D7E765781106E8267095B61115C98A19C513B5B2A6C6FCB449A490EF2ABD0DA89ACFC6DoBN" TargetMode="External" /><Relationship Id="rId11" Type="http://schemas.openxmlformats.org/officeDocument/2006/relationships/hyperlink" Target="consultantplus://offline/ref=A4E9E47A076E2FC1EF878F6580BD8FA9C418BD9D7E765781106E8267095B61115C98A19C513B5F2A6C6FCB449A490EF2ABD0DA89ACFC6DoBN" TargetMode="External" /><Relationship Id="rId12" Type="http://schemas.openxmlformats.org/officeDocument/2006/relationships/hyperlink" Target="consultantplus://offline/ref=A4E9E47A076E2FC1EF878F6580BD8FA9C418BD9D7E765781106E8267095B61115C98A19C513B512A6C6FCB449A490EF2ABD0DA89ACFC6DoBN" TargetMode="External" /><Relationship Id="rId13" Type="http://schemas.openxmlformats.org/officeDocument/2006/relationships/hyperlink" Target="consultantplus://offline/ref=A4E9E47A076E2FC1EF878F6580BD8FA9C418BD9D7E765781106E8267095B61115C98A19C5138592A6C6FCB449A490EF2ABD0DA89ACFC6DoBN" TargetMode="External" /><Relationship Id="rId14" Type="http://schemas.openxmlformats.org/officeDocument/2006/relationships/hyperlink" Target="consultantplus://offline/ref=A4E9E47A076E2FC1EF878F6580BD8FA9C418BD9D7E765781106E8267095B61115C98A19C51385F2A6C6FCB449A490EF2ABD0DA89ACFC6DoBN" TargetMode="External" /><Relationship Id="rId15" Type="http://schemas.openxmlformats.org/officeDocument/2006/relationships/hyperlink" Target="consultantplus://offline/ref=A4E9E47A076E2FC1EF878F6580BD8FA9C418BD9D7E765781106E8267095B61115C98A19C5138512A6C6FCB449A490EF2ABD0DA89ACFC6DoBN" TargetMode="External" /><Relationship Id="rId16" Type="http://schemas.openxmlformats.org/officeDocument/2006/relationships/hyperlink" Target="consultantplus://offline/ref=A4E9E47A076E2FC1EF878F6580BD8FA9C418BD9D7E765781106E8267095B61115C98A19C5139592A6C6FCB449A490EF2ABD0DA89ACFC6DoBN" TargetMode="External" /><Relationship Id="rId17" Type="http://schemas.openxmlformats.org/officeDocument/2006/relationships/hyperlink" Target="consultantplus://offline/ref=A4E9E47A076E2FC1EF878F6580BD8FA9C418BD9D7E765781106E8267095B61115C98A19C51395E2A6C6FCB449A490EF2ABD0DA89ACFC6DoBN" TargetMode="External" /><Relationship Id="rId18" Type="http://schemas.openxmlformats.org/officeDocument/2006/relationships/hyperlink" Target="consultantplus://offline/ref=A4E9E47A076E2FC1EF878F6580BD8FA9C418BD9D7E765781106E8267095B61115C98A19C5139502A6C6FCB449A490EF2ABD0DA89ACFC6DoBN" TargetMode="External" /><Relationship Id="rId19" Type="http://schemas.openxmlformats.org/officeDocument/2006/relationships/hyperlink" Target="consultantplus://offline/ref=A4E9E47A076E2FC1EF878F6580BD8FA9C418BD9D7E765781106E8267095B61115C98A19C513E582A6C6FCB449A490EF2ABD0DA89ACFC6DoBN" TargetMode="External" /><Relationship Id="rId2" Type="http://schemas.openxmlformats.org/officeDocument/2006/relationships/webSettings" Target="webSettings.xml" /><Relationship Id="rId20" Type="http://schemas.openxmlformats.org/officeDocument/2006/relationships/hyperlink" Target="consultantplus://offline/ref=A4E9E47A076E2FC1EF878F6580BD8FA9C418BD9D7E765781106E8267095B61115C98A19C513F5A2A6C6FCB449A490EF2ABD0DA89ACFC6DoBN" TargetMode="External" /><Relationship Id="rId21" Type="http://schemas.openxmlformats.org/officeDocument/2006/relationships/hyperlink" Target="consultantplus://offline/ref=A4E9E47A076E2FC1EF878F6580BD8FA9C418BD9D7E765781106E8267095B61115C98A19C513F5C2A6C6FCB449A490EF2ABD0DA89ACFC6DoBN" TargetMode="External" /><Relationship Id="rId22" Type="http://schemas.openxmlformats.org/officeDocument/2006/relationships/hyperlink" Target="consultantplus://offline/ref=A4E9E47A076E2FC1EF878F6580BD8FA9C418BD9D7E765781106E8267095B61115C98A19C513F5E2A6C6FCB449A490EF2ABD0DA89ACFC6DoBN" TargetMode="External" /><Relationship Id="rId23" Type="http://schemas.openxmlformats.org/officeDocument/2006/relationships/hyperlink" Target="consultantplus://offline/ref=A4E9E47A076E2FC1EF878F6580BD8FA9C418BD9D7E765781106E8267095B61115C98A19C513C592A6C6FCB449A490EF2ABD0DA89ACFC6DoBN" TargetMode="External" /><Relationship Id="rId24" Type="http://schemas.openxmlformats.org/officeDocument/2006/relationships/hyperlink" Target="consultantplus://offline/ref=A4E9E47A076E2FC1EF878F6580BD8FA9C418BD9D7E765781106E8267095B61115C98A19C513C5B2A6C6FCB449A490EF2ABD0DA89ACFC6DoBN" TargetMode="External" /><Relationship Id="rId25" Type="http://schemas.openxmlformats.org/officeDocument/2006/relationships/hyperlink" Target="consultantplus://offline/ref=A4E9E47A076E2FC1EF878F6580BD8FA9C418BD9D7E765781106E8267095B61115C98A19C513C5D2A6C6FCB449A490EF2ABD0DA89ACFC6DoBN" TargetMode="External" /><Relationship Id="rId26" Type="http://schemas.openxmlformats.org/officeDocument/2006/relationships/hyperlink" Target="consultantplus://offline/ref=A4E9E47A076E2FC1EF878F6580BD8FA9C418BD9D7E765781106E8267095B61115C98A19C53385E203D35DB40D31D07EDAFCAC48FB2FCDAC66AoDN" TargetMode="External" /><Relationship Id="rId27" Type="http://schemas.openxmlformats.org/officeDocument/2006/relationships/hyperlink" Target="consultantplus://offline/ref=A4E9E47A076E2FC1EF878F6580BD8FA9C418BD9D7E765781106E8267095B61115C98A19C53385E203F35DB40D31D07EDAFCAC48FB2FCDAC66AoDN" TargetMode="External" /><Relationship Id="rId28" Type="http://schemas.openxmlformats.org/officeDocument/2006/relationships/hyperlink" Target="consultantplus://offline/ref=A4E9E47A076E2FC1EF878F6580BD8FA9C418BD9D7F7A5781106E8267095B61115C98A195523E512A6C6FCB449A490EF2ABD0DA89ACFC6DoBN"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A4E9E47A076E2FC1EF878F6580BD8FA9C418BD9D7E765781106E8267095B61115C98A19C53385D293C35DB40D31D07EDAFCAC48FB2FCDAC66AoDN" TargetMode="External" /><Relationship Id="rId5" Type="http://schemas.openxmlformats.org/officeDocument/2006/relationships/hyperlink" Target="consultantplus://offline/ref=A4E9E47A076E2FC1EF878F6580BD8FA9C418BD9D7E765781106E8267095B61115C98A19C53395A253D35DB40D31D07EDAFCAC48FB2FCDAC66AoDN" TargetMode="External" /><Relationship Id="rId6" Type="http://schemas.openxmlformats.org/officeDocument/2006/relationships/hyperlink" Target="consultantplus://offline/ref=A4E9E47A076E2FC1EF878F6580BD8FA9C418BD9D7E765781106E8267095B61115C98A19C53385D283A35DB40D31D07EDAFCAC48FB2FCDAC66AoDN" TargetMode="External" /><Relationship Id="rId7" Type="http://schemas.openxmlformats.org/officeDocument/2006/relationships/hyperlink" Target="consultantplus://offline/ref=A4E9E47A076E2FC1EF878F6580BD8FA9C418BD9D7E765781106E8267095B61115C98A19C5A395B2A6C6FCB449A490EF2ABD0DA89ACFC6DoBN" TargetMode="External" /><Relationship Id="rId8" Type="http://schemas.openxmlformats.org/officeDocument/2006/relationships/hyperlink" Target="consultantplus://offline/ref=A4E9E47A076E2FC1EF878F6580BD8FA9C418BD9D7E765781106E8267095B61115C98A19C53385E213D35DB40D31D07EDAFCAC48FB2FCDAC66AoDN" TargetMode="External" /><Relationship Id="rId9" Type="http://schemas.openxmlformats.org/officeDocument/2006/relationships/hyperlink" Target="consultantplus://offline/ref=A4E9E47A076E2FC1EF878F6580BD8FA9C418BD9D7E765781106E8267095B61115C98A19C53385E213F35DB40D31D07EDAFCAC48FB2FCDAC66AoD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