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2C81" w:rsidP="00EA42D7">
      <w:pPr>
        <w:pStyle w:val="Title"/>
        <w:jc w:val="right"/>
        <w:outlineLvl w:val="0"/>
        <w:rPr>
          <w:b w:val="0"/>
          <w:spacing w:val="-16"/>
        </w:rPr>
      </w:pPr>
      <w:r>
        <w:rPr>
          <w:b w:val="0"/>
          <w:spacing w:val="-16"/>
        </w:rPr>
        <w:t>Дело № 5-15/2022</w:t>
      </w:r>
    </w:p>
    <w:p w:rsidR="008C2C81" w:rsidP="00EA42D7">
      <w:pPr>
        <w:pStyle w:val="Title"/>
        <w:jc w:val="right"/>
        <w:outlineLvl w:val="0"/>
        <w:rPr>
          <w:b w:val="0"/>
        </w:rPr>
      </w:pPr>
      <w:r>
        <w:rPr>
          <w:b w:val="0"/>
        </w:rPr>
        <w:t xml:space="preserve">УИД 16 </w:t>
      </w:r>
      <w:r>
        <w:rPr>
          <w:b w:val="0"/>
          <w:lang w:val="en-US"/>
        </w:rPr>
        <w:t>ms</w:t>
      </w:r>
      <w:r>
        <w:rPr>
          <w:b w:val="0"/>
        </w:rPr>
        <w:t xml:space="preserve"> 0095-01-2022-000005-57</w:t>
      </w:r>
    </w:p>
    <w:p w:rsidR="008C2C81" w:rsidP="00EA42D7">
      <w:pPr>
        <w:pStyle w:val="Title"/>
        <w:jc w:val="right"/>
        <w:outlineLvl w:val="0"/>
        <w:rPr>
          <w:b w:val="0"/>
          <w:spacing w:val="-16"/>
          <w:sz w:val="28"/>
          <w:szCs w:val="28"/>
        </w:rPr>
      </w:pPr>
    </w:p>
    <w:p w:rsidR="008C2C81" w:rsidP="00EA42D7">
      <w:pPr>
        <w:pStyle w:val="Title"/>
        <w:outlineLvl w:val="0"/>
        <w:rPr>
          <w:b w:val="0"/>
          <w:sz w:val="28"/>
          <w:szCs w:val="28"/>
        </w:rPr>
      </w:pPr>
      <w:r>
        <w:rPr>
          <w:b w:val="0"/>
          <w:sz w:val="28"/>
          <w:szCs w:val="28"/>
        </w:rPr>
        <w:t>П</w:t>
      </w:r>
      <w:r>
        <w:rPr>
          <w:b w:val="0"/>
          <w:sz w:val="28"/>
          <w:szCs w:val="28"/>
        </w:rPr>
        <w:t xml:space="preserve"> О С Т А Н О В Л Е Н И Е</w:t>
      </w:r>
    </w:p>
    <w:p w:rsidR="008C2C81" w:rsidP="00EA42D7">
      <w:pPr>
        <w:pStyle w:val="Title"/>
        <w:ind w:right="-1"/>
        <w:rPr>
          <w:b w:val="0"/>
          <w:sz w:val="28"/>
          <w:szCs w:val="28"/>
        </w:rPr>
      </w:pPr>
      <w:r>
        <w:rPr>
          <w:b w:val="0"/>
          <w:sz w:val="28"/>
          <w:szCs w:val="28"/>
        </w:rPr>
        <w:t>по делу об административном правонарушении</w:t>
      </w:r>
    </w:p>
    <w:p w:rsidR="008C2C81" w:rsidP="00EA42D7">
      <w:pPr>
        <w:spacing w:before="200" w:after="200"/>
        <w:rPr>
          <w:bCs/>
          <w:sz w:val="28"/>
          <w:szCs w:val="28"/>
        </w:rPr>
      </w:pPr>
      <w:r>
        <w:rPr>
          <w:sz w:val="28"/>
          <w:szCs w:val="28"/>
        </w:rPr>
        <w:t xml:space="preserve">        12 января 2022 года                                                                            г. Бугульма</w:t>
      </w:r>
    </w:p>
    <w:p w:rsidR="008C2C81" w:rsidP="00EA42D7">
      <w:pPr>
        <w:ind w:firstLine="567"/>
        <w:jc w:val="both"/>
        <w:rPr>
          <w:sz w:val="28"/>
          <w:szCs w:val="28"/>
        </w:rPr>
      </w:pPr>
      <w:r>
        <w:rPr>
          <w:sz w:val="28"/>
          <w:szCs w:val="28"/>
        </w:rPr>
        <w:t xml:space="preserve">Мировой судья судебного участка №3 по </w:t>
      </w:r>
      <w:r>
        <w:rPr>
          <w:sz w:val="28"/>
          <w:szCs w:val="28"/>
        </w:rPr>
        <w:t>Бугульминскому</w:t>
      </w:r>
      <w:r>
        <w:rPr>
          <w:sz w:val="28"/>
          <w:szCs w:val="28"/>
        </w:rPr>
        <w:t xml:space="preserve"> судебному району Республики Татарстан </w:t>
      </w:r>
      <w:r>
        <w:rPr>
          <w:sz w:val="28"/>
          <w:szCs w:val="28"/>
        </w:rPr>
        <w:t>Асфандиярова</w:t>
      </w:r>
      <w:r>
        <w:rPr>
          <w:sz w:val="28"/>
          <w:szCs w:val="28"/>
        </w:rPr>
        <w:t xml:space="preserve"> Л.З., по адресу: Республика Татарстан, г. Бугульма, ул. Ленина, д.18А, рассмотрев дело об административном правонарушении, предусмотренном частью 1 статьи 12.34 Кодекса Российской Федерации об административных правонарушениях (далее - КоАП РФ) в отношении ведущего специалиста </w:t>
      </w:r>
      <w:r w:rsidR="00413415">
        <w:rPr>
          <w:sz w:val="28"/>
          <w:szCs w:val="28"/>
        </w:rPr>
        <w:t>******</w:t>
      </w:r>
      <w:r>
        <w:rPr>
          <w:sz w:val="28"/>
          <w:szCs w:val="28"/>
        </w:rPr>
        <w:t xml:space="preserve"> </w:t>
      </w:r>
      <w:r>
        <w:rPr>
          <w:sz w:val="28"/>
          <w:szCs w:val="28"/>
        </w:rPr>
        <w:t>Давлетгареева</w:t>
      </w:r>
      <w:r>
        <w:rPr>
          <w:sz w:val="28"/>
          <w:szCs w:val="28"/>
        </w:rPr>
        <w:t xml:space="preserve"> </w:t>
      </w:r>
      <w:r w:rsidR="00413415">
        <w:rPr>
          <w:sz w:val="28"/>
          <w:szCs w:val="28"/>
        </w:rPr>
        <w:t>А.А.</w:t>
      </w:r>
      <w:r>
        <w:rPr>
          <w:sz w:val="28"/>
          <w:szCs w:val="28"/>
        </w:rPr>
        <w:t xml:space="preserve">, </w:t>
      </w:r>
      <w:r w:rsidR="00413415">
        <w:rPr>
          <w:sz w:val="28"/>
          <w:szCs w:val="28"/>
        </w:rPr>
        <w:t>*******</w:t>
      </w:r>
      <w:r>
        <w:rPr>
          <w:sz w:val="28"/>
          <w:szCs w:val="28"/>
        </w:rPr>
        <w:t>,</w:t>
      </w:r>
    </w:p>
    <w:p w:rsidR="008C2C81" w:rsidP="008751BE">
      <w:pPr>
        <w:ind w:firstLine="567"/>
        <w:jc w:val="center"/>
        <w:rPr>
          <w:bCs/>
          <w:sz w:val="28"/>
          <w:szCs w:val="28"/>
        </w:rPr>
      </w:pPr>
      <w:r>
        <w:rPr>
          <w:bCs/>
          <w:sz w:val="28"/>
          <w:szCs w:val="28"/>
        </w:rPr>
        <w:t>У С Т А Н О В И Л:</w:t>
      </w:r>
    </w:p>
    <w:p w:rsidR="008C2C81" w:rsidP="00EA42D7">
      <w:pPr>
        <w:ind w:firstLine="540"/>
        <w:jc w:val="center"/>
        <w:rPr>
          <w:bCs/>
          <w:sz w:val="28"/>
          <w:szCs w:val="28"/>
        </w:rPr>
      </w:pPr>
    </w:p>
    <w:p w:rsidR="008C2C81" w:rsidP="006F3FF4">
      <w:pPr>
        <w:autoSpaceDE w:val="0"/>
        <w:autoSpaceDN w:val="0"/>
        <w:adjustRightInd w:val="0"/>
        <w:jc w:val="both"/>
        <w:rPr>
          <w:sz w:val="28"/>
          <w:szCs w:val="28"/>
        </w:rPr>
      </w:pPr>
      <w:r>
        <w:rPr>
          <w:sz w:val="28"/>
          <w:szCs w:val="28"/>
        </w:rPr>
        <w:t xml:space="preserve">       15 декабря 2021 года, в 11 часов 20 минут, в ходе повседневного надзора за состоянием автомобильной дороги общего пользования регионального значения «Подъезд к </w:t>
      </w:r>
      <w:r>
        <w:rPr>
          <w:sz w:val="28"/>
          <w:szCs w:val="28"/>
        </w:rPr>
        <w:t>г</w:t>
      </w:r>
      <w:r>
        <w:rPr>
          <w:sz w:val="28"/>
          <w:szCs w:val="28"/>
        </w:rPr>
        <w:t>.Б</w:t>
      </w:r>
      <w:r>
        <w:rPr>
          <w:sz w:val="28"/>
          <w:szCs w:val="28"/>
        </w:rPr>
        <w:t>угульма</w:t>
      </w:r>
      <w:r>
        <w:rPr>
          <w:sz w:val="28"/>
          <w:szCs w:val="28"/>
        </w:rPr>
        <w:t xml:space="preserve">» </w:t>
      </w:r>
      <w:r>
        <w:rPr>
          <w:sz w:val="28"/>
          <w:szCs w:val="28"/>
        </w:rPr>
        <w:t>Бугульминского</w:t>
      </w:r>
      <w:r>
        <w:rPr>
          <w:sz w:val="28"/>
          <w:szCs w:val="28"/>
        </w:rPr>
        <w:t xml:space="preserve"> муниципального района Республики Татарстан уполномоченным должностным лицом выявлено, что ведущий специалист </w:t>
      </w:r>
      <w:r w:rsidR="00413415">
        <w:rPr>
          <w:sz w:val="28"/>
          <w:szCs w:val="28"/>
        </w:rPr>
        <w:t>******</w:t>
      </w:r>
      <w:r>
        <w:rPr>
          <w:sz w:val="28"/>
          <w:szCs w:val="28"/>
        </w:rPr>
        <w:t xml:space="preserve"> </w:t>
      </w:r>
      <w:r>
        <w:rPr>
          <w:sz w:val="28"/>
          <w:szCs w:val="28"/>
        </w:rPr>
        <w:t>Давлетгареев</w:t>
      </w:r>
      <w:r>
        <w:rPr>
          <w:sz w:val="28"/>
          <w:szCs w:val="28"/>
        </w:rPr>
        <w:t xml:space="preserve"> А.А., являясь должностным лицом, ответственным за состояние дорог, не выполнил требования по обеспечению безопасности дорожного движения при содержании улично-дорожной сети, допустив в нарушение </w:t>
      </w:r>
      <w:hyperlink r:id="rId4" w:history="1">
        <w:r>
          <w:rPr>
            <w:color w:val="0000FF"/>
            <w:sz w:val="28"/>
            <w:szCs w:val="28"/>
          </w:rPr>
          <w:t xml:space="preserve">пунктов </w:t>
        </w:r>
      </w:hyperlink>
      <w:r>
        <w:rPr>
          <w:sz w:val="28"/>
          <w:szCs w:val="28"/>
        </w:rPr>
        <w:t xml:space="preserve">5.1.6, 5.2.7, 5.4.22, ГОСТ Р 52289-2019, пункта 8.8 ГОСТ Р 50597-2017: а именно на автомобильной дороги общего пользования регионального значения «Подъезд к </w:t>
      </w:r>
      <w:r>
        <w:rPr>
          <w:sz w:val="28"/>
          <w:szCs w:val="28"/>
        </w:rPr>
        <w:t>г</w:t>
      </w:r>
      <w:r>
        <w:rPr>
          <w:sz w:val="28"/>
          <w:szCs w:val="28"/>
        </w:rPr>
        <w:t>.Б</w:t>
      </w:r>
      <w:r>
        <w:rPr>
          <w:sz w:val="28"/>
          <w:szCs w:val="28"/>
        </w:rPr>
        <w:t>угульма</w:t>
      </w:r>
      <w:r>
        <w:rPr>
          <w:sz w:val="28"/>
          <w:szCs w:val="28"/>
        </w:rPr>
        <w:t xml:space="preserve">» </w:t>
      </w:r>
      <w:r>
        <w:rPr>
          <w:sz w:val="28"/>
          <w:szCs w:val="28"/>
        </w:rPr>
        <w:t>Бугульминского</w:t>
      </w:r>
      <w:r>
        <w:rPr>
          <w:sz w:val="28"/>
          <w:szCs w:val="28"/>
        </w:rPr>
        <w:t xml:space="preserve"> муниципального района Республики Татарстан с 1км по 4 км + 050 метров отсутствует дублирующий знак 3.20 «Обгон запрещен», дорожный знак 3.24 «Ограничение максимальной скорости» применен без ступенчатого ограничения скорости, на пешеходном переходе, обозначенном дорожными знаками 5.19., 5.19.2 имеется формирование снежных валов. </w:t>
      </w:r>
    </w:p>
    <w:p w:rsidR="008C2C81" w:rsidP="006D367C">
      <w:pPr>
        <w:autoSpaceDE w:val="0"/>
        <w:autoSpaceDN w:val="0"/>
        <w:adjustRightInd w:val="0"/>
        <w:jc w:val="both"/>
        <w:rPr>
          <w:sz w:val="28"/>
          <w:szCs w:val="28"/>
        </w:rPr>
      </w:pPr>
      <w:r>
        <w:rPr>
          <w:sz w:val="28"/>
          <w:szCs w:val="28"/>
        </w:rPr>
        <w:t xml:space="preserve">       В судебном заседании </w:t>
      </w:r>
      <w:r>
        <w:rPr>
          <w:sz w:val="28"/>
          <w:szCs w:val="28"/>
        </w:rPr>
        <w:t>Давлетгареев</w:t>
      </w:r>
      <w:r>
        <w:rPr>
          <w:sz w:val="28"/>
          <w:szCs w:val="28"/>
        </w:rPr>
        <w:t xml:space="preserve"> А.А. вину в совершении административного правонарушения признал полностью, суду пояснил, что должностной инструкцией ознакомлен, автомобильная дорога общего пользования регионального значения «Подъезд к </w:t>
      </w:r>
      <w:r>
        <w:rPr>
          <w:sz w:val="28"/>
          <w:szCs w:val="28"/>
        </w:rPr>
        <w:t>г</w:t>
      </w:r>
      <w:r>
        <w:rPr>
          <w:sz w:val="28"/>
          <w:szCs w:val="28"/>
        </w:rPr>
        <w:t>.Б</w:t>
      </w:r>
      <w:r>
        <w:rPr>
          <w:sz w:val="28"/>
          <w:szCs w:val="28"/>
        </w:rPr>
        <w:t>угульма</w:t>
      </w:r>
      <w:r>
        <w:rPr>
          <w:sz w:val="28"/>
          <w:szCs w:val="28"/>
        </w:rPr>
        <w:t xml:space="preserve">» </w:t>
      </w:r>
      <w:r>
        <w:rPr>
          <w:sz w:val="28"/>
          <w:szCs w:val="28"/>
        </w:rPr>
        <w:t>Бугульминского</w:t>
      </w:r>
      <w:r>
        <w:rPr>
          <w:sz w:val="28"/>
          <w:szCs w:val="28"/>
        </w:rPr>
        <w:t xml:space="preserve"> муниципального района Республики Татарстан состоит на балансе Государственного казенного учреждения «Главного Управления содержания и развития дорожно-транспортного комплекса Татарстан при Министерстве транспорта и дорожного хозяйства Республики Татарстан», данное учреждение ответственно за состояние указанной автомобильной дороги. В настоящее время все выявленные нарушения устранены, дорожные знаки установлены, дорога очищена.</w:t>
      </w:r>
    </w:p>
    <w:p w:rsidR="008C2C81" w:rsidP="00BD63E3">
      <w:pPr>
        <w:ind w:firstLine="709"/>
        <w:jc w:val="both"/>
        <w:rPr>
          <w:sz w:val="28"/>
          <w:szCs w:val="28"/>
        </w:rPr>
      </w:pPr>
      <w:r>
        <w:rPr>
          <w:sz w:val="28"/>
          <w:szCs w:val="28"/>
        </w:rPr>
        <w:t xml:space="preserve">Должностное лицо, составившее протокол об административном правонарушении, инспектор ДПС ОГИБДД ОМВД России по </w:t>
      </w:r>
      <w:r>
        <w:rPr>
          <w:sz w:val="28"/>
          <w:szCs w:val="28"/>
        </w:rPr>
        <w:t>Бугульминскому</w:t>
      </w:r>
      <w:r>
        <w:rPr>
          <w:sz w:val="28"/>
          <w:szCs w:val="28"/>
        </w:rPr>
        <w:t xml:space="preserve"> району </w:t>
      </w:r>
      <w:r>
        <w:rPr>
          <w:sz w:val="28"/>
          <w:szCs w:val="28"/>
        </w:rPr>
        <w:t>Пантюхин</w:t>
      </w:r>
      <w:r>
        <w:rPr>
          <w:sz w:val="28"/>
          <w:szCs w:val="28"/>
        </w:rPr>
        <w:t xml:space="preserve"> С.С. на судебное заседание не явился, извещен, причина </w:t>
      </w:r>
      <w:r>
        <w:rPr>
          <w:sz w:val="28"/>
          <w:szCs w:val="28"/>
        </w:rPr>
        <w:t xml:space="preserve">неявки в суд неизвестна, ходатайств об отложении рассмотрении дела не поступило.  </w:t>
      </w:r>
    </w:p>
    <w:p w:rsidR="008C2C81" w:rsidP="00F14F81">
      <w:pPr>
        <w:autoSpaceDE w:val="0"/>
        <w:autoSpaceDN w:val="0"/>
        <w:adjustRightInd w:val="0"/>
        <w:jc w:val="both"/>
        <w:rPr>
          <w:sz w:val="28"/>
          <w:szCs w:val="28"/>
        </w:rPr>
      </w:pPr>
      <w:r>
        <w:rPr>
          <w:sz w:val="28"/>
          <w:szCs w:val="28"/>
        </w:rPr>
        <w:t xml:space="preserve">          </w:t>
      </w:r>
      <w:r>
        <w:rPr>
          <w:sz w:val="28"/>
          <w:szCs w:val="28"/>
        </w:rPr>
        <w:t>Согласно части 1 статьи 12.34 КоАП РФ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r>
        <w:rPr>
          <w:sz w:val="28"/>
          <w:szCs w:val="28"/>
        </w:rPr>
        <w:t>, 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8C2C81" w:rsidP="00F14F81">
      <w:pPr>
        <w:autoSpaceDE w:val="0"/>
        <w:autoSpaceDN w:val="0"/>
        <w:adjustRightInd w:val="0"/>
        <w:ind w:firstLine="540"/>
        <w:jc w:val="both"/>
        <w:rPr>
          <w:sz w:val="28"/>
          <w:szCs w:val="28"/>
        </w:rPr>
      </w:pPr>
      <w:r>
        <w:rPr>
          <w:sz w:val="28"/>
          <w:szCs w:val="28"/>
        </w:rPr>
        <w:t xml:space="preserve">В силу </w:t>
      </w:r>
      <w:hyperlink r:id="rId5" w:history="1">
        <w:r>
          <w:rPr>
            <w:color w:val="0000FF"/>
            <w:sz w:val="28"/>
            <w:szCs w:val="28"/>
          </w:rPr>
          <w:t>статьи 2</w:t>
        </w:r>
      </w:hyperlink>
      <w:r>
        <w:rPr>
          <w:sz w:val="28"/>
          <w:szCs w:val="28"/>
        </w:rPr>
        <w:t xml:space="preserve"> Федерального закона Российской Федерации от 10 декабря 1995 г. N 196-ФЗ "О безопасности дорожного движения" (далее - Закон N 196-ФЗ) обеспечение безопасности дорожного движения - это деятельность, направленная на предупреждение причин возникновения дорожно-транспортных происшествий, снижение тяжести их последствий.</w:t>
      </w:r>
    </w:p>
    <w:p w:rsidR="008C2C81" w:rsidP="00F14F81">
      <w:pPr>
        <w:autoSpaceDE w:val="0"/>
        <w:autoSpaceDN w:val="0"/>
        <w:adjustRightInd w:val="0"/>
        <w:ind w:firstLine="540"/>
        <w:jc w:val="both"/>
        <w:rPr>
          <w:sz w:val="28"/>
          <w:szCs w:val="28"/>
        </w:rPr>
      </w:pPr>
      <w:r>
        <w:rPr>
          <w:sz w:val="28"/>
          <w:szCs w:val="28"/>
        </w:rPr>
        <w:t xml:space="preserve">Согласно </w:t>
      </w:r>
      <w:hyperlink r:id="rId6" w:history="1">
        <w:r>
          <w:rPr>
            <w:color w:val="0000FF"/>
            <w:sz w:val="28"/>
            <w:szCs w:val="28"/>
          </w:rPr>
          <w:t>пункту 1 статьи 12</w:t>
        </w:r>
      </w:hyperlink>
      <w:r>
        <w:rPr>
          <w:sz w:val="28"/>
          <w:szCs w:val="28"/>
        </w:rPr>
        <w:t xml:space="preserve"> данного Закона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8C2C81" w:rsidP="00F14F81">
      <w:pPr>
        <w:autoSpaceDE w:val="0"/>
        <w:autoSpaceDN w:val="0"/>
        <w:adjustRightInd w:val="0"/>
        <w:ind w:firstLine="540"/>
        <w:jc w:val="both"/>
        <w:rPr>
          <w:sz w:val="28"/>
          <w:szCs w:val="28"/>
        </w:rPr>
      </w:pPr>
      <w:r>
        <w:rPr>
          <w:sz w:val="28"/>
          <w:szCs w:val="28"/>
        </w:rPr>
        <w:t xml:space="preserve">В соответствии с </w:t>
      </w:r>
      <w:hyperlink r:id="rId7" w:history="1">
        <w:r>
          <w:rPr>
            <w:color w:val="0000FF"/>
            <w:sz w:val="28"/>
            <w:szCs w:val="28"/>
          </w:rPr>
          <w:t>пунктами 6</w:t>
        </w:r>
      </w:hyperlink>
      <w:r>
        <w:rPr>
          <w:sz w:val="28"/>
          <w:szCs w:val="28"/>
        </w:rPr>
        <w:t xml:space="preserve">, </w:t>
      </w:r>
      <w:hyperlink r:id="rId8" w:history="1">
        <w:r>
          <w:rPr>
            <w:color w:val="0000FF"/>
            <w:sz w:val="28"/>
            <w:szCs w:val="28"/>
          </w:rPr>
          <w:t>12 статьи 3</w:t>
        </w:r>
      </w:hyperlink>
      <w:r>
        <w:rPr>
          <w:sz w:val="28"/>
          <w:szCs w:val="28"/>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Закон N 257-ФЗ) содержание дорог относится к дорожной деятельности и определено как комплекс работ по поддержанию надлежащего технического состояния автомобильной дороги, оценке</w:t>
      </w:r>
      <w:r>
        <w:rPr>
          <w:sz w:val="28"/>
          <w:szCs w:val="28"/>
        </w:rPr>
        <w:t xml:space="preserve"> ее технического состояния, а также по организации и обеспечению безопасности дорожного движения.</w:t>
      </w:r>
    </w:p>
    <w:p w:rsidR="008C2C81" w:rsidP="00F14F81">
      <w:pPr>
        <w:autoSpaceDE w:val="0"/>
        <w:autoSpaceDN w:val="0"/>
        <w:adjustRightInd w:val="0"/>
        <w:ind w:firstLine="540"/>
        <w:jc w:val="both"/>
        <w:rPr>
          <w:sz w:val="28"/>
          <w:szCs w:val="28"/>
        </w:rPr>
      </w:pPr>
      <w:r>
        <w:rPr>
          <w:sz w:val="28"/>
          <w:szCs w:val="28"/>
        </w:rPr>
        <w:t>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 (</w:t>
      </w:r>
      <w:hyperlink r:id="rId9" w:history="1">
        <w:r>
          <w:rPr>
            <w:color w:val="0000FF"/>
            <w:sz w:val="28"/>
            <w:szCs w:val="28"/>
          </w:rPr>
          <w:t>пункт 2 статьи 12</w:t>
        </w:r>
      </w:hyperlink>
      <w:r>
        <w:rPr>
          <w:sz w:val="28"/>
          <w:szCs w:val="28"/>
        </w:rPr>
        <w:t xml:space="preserve"> Закона N 196-ФЗ).</w:t>
      </w:r>
    </w:p>
    <w:p w:rsidR="008C2C81" w:rsidP="00F14F81">
      <w:pPr>
        <w:autoSpaceDE w:val="0"/>
        <w:autoSpaceDN w:val="0"/>
        <w:adjustRightInd w:val="0"/>
        <w:ind w:firstLine="540"/>
        <w:jc w:val="both"/>
        <w:rPr>
          <w:sz w:val="28"/>
          <w:szCs w:val="28"/>
        </w:rPr>
      </w:pPr>
      <w:hyperlink r:id="rId10" w:history="1">
        <w:r>
          <w:rPr>
            <w:color w:val="0000FF"/>
            <w:sz w:val="28"/>
            <w:szCs w:val="28"/>
          </w:rPr>
          <w:t>Частью 1 статьи 17</w:t>
        </w:r>
      </w:hyperlink>
      <w:r>
        <w:rPr>
          <w:sz w:val="28"/>
          <w:szCs w:val="28"/>
        </w:rPr>
        <w:t xml:space="preserve"> Закона N 257-ФЗ установлено,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8C2C81" w:rsidP="00F14F81">
      <w:pPr>
        <w:autoSpaceDE w:val="0"/>
        <w:autoSpaceDN w:val="0"/>
        <w:adjustRightInd w:val="0"/>
        <w:ind w:firstLine="540"/>
        <w:jc w:val="both"/>
        <w:rPr>
          <w:sz w:val="28"/>
          <w:szCs w:val="28"/>
        </w:rPr>
      </w:pPr>
      <w:r>
        <w:rPr>
          <w:sz w:val="28"/>
          <w:szCs w:val="28"/>
        </w:rPr>
        <w:t xml:space="preserve">В силу </w:t>
      </w:r>
      <w:hyperlink r:id="rId11" w:history="1">
        <w:r>
          <w:rPr>
            <w:color w:val="0000FF"/>
            <w:sz w:val="28"/>
            <w:szCs w:val="28"/>
          </w:rPr>
          <w:t>пункта 13</w:t>
        </w:r>
      </w:hyperlink>
      <w:r>
        <w:rPr>
          <w:sz w:val="28"/>
          <w:szCs w:val="28"/>
        </w:rPr>
        <w:t xml:space="preserve"> Основных положений по допуску транспортных средств к эксплуатации и обязанностей должностных лиц по обеспечению безопасности </w:t>
      </w:r>
      <w:r>
        <w:rPr>
          <w:sz w:val="28"/>
          <w:szCs w:val="28"/>
        </w:rPr>
        <w:t>дорожного движения, утвержденных постановлением Правительства Российской Федерации от 23 октября 1993 г. N 1090 "О правилах дорожного движения",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w:t>
      </w:r>
      <w:r>
        <w:rPr>
          <w:sz w:val="28"/>
          <w:szCs w:val="28"/>
        </w:rPr>
        <w:t xml:space="preserve"> в безопасном для движения состоянии в соответствии с требованиями стандартов, норм и правил.</w:t>
      </w:r>
    </w:p>
    <w:p w:rsidR="008C2C81" w:rsidP="00F14F81">
      <w:pPr>
        <w:autoSpaceDE w:val="0"/>
        <w:autoSpaceDN w:val="0"/>
        <w:adjustRightInd w:val="0"/>
        <w:jc w:val="both"/>
        <w:rPr>
          <w:sz w:val="28"/>
          <w:szCs w:val="28"/>
        </w:rPr>
      </w:pPr>
      <w:r>
        <w:rPr>
          <w:sz w:val="28"/>
          <w:szCs w:val="28"/>
        </w:rPr>
        <w:t xml:space="preserve">       Судом установлено, что 15 декабря 2021 года, в 11 часов 20 минут, в ходе повседневного надзора за состоянием автомобильной дороги общего пользования регионального значения «Подъезд к </w:t>
      </w:r>
      <w:r>
        <w:rPr>
          <w:sz w:val="28"/>
          <w:szCs w:val="28"/>
        </w:rPr>
        <w:t>г</w:t>
      </w:r>
      <w:r>
        <w:rPr>
          <w:sz w:val="28"/>
          <w:szCs w:val="28"/>
        </w:rPr>
        <w:t>.Б</w:t>
      </w:r>
      <w:r>
        <w:rPr>
          <w:sz w:val="28"/>
          <w:szCs w:val="28"/>
        </w:rPr>
        <w:t>угульма</w:t>
      </w:r>
      <w:r>
        <w:rPr>
          <w:sz w:val="28"/>
          <w:szCs w:val="28"/>
        </w:rPr>
        <w:t xml:space="preserve">» </w:t>
      </w:r>
      <w:r>
        <w:rPr>
          <w:sz w:val="28"/>
          <w:szCs w:val="28"/>
        </w:rPr>
        <w:t>Бугульминского</w:t>
      </w:r>
      <w:r>
        <w:rPr>
          <w:sz w:val="28"/>
          <w:szCs w:val="28"/>
        </w:rPr>
        <w:t xml:space="preserve"> муниципального района Республики Татарстан уполномоченным должностным лицом выявлено, что ведущий специалист отдела контроля качества и приемки работ Государственного казенного учреждения «Главного Управления содержания и развития дорожно-транспортного комплекса Татарстан при Министерстве транспорта и дорожного хозяйства Республики Татарстан» </w:t>
      </w:r>
      <w:r>
        <w:rPr>
          <w:sz w:val="28"/>
          <w:szCs w:val="28"/>
        </w:rPr>
        <w:t>Давлетгареев</w:t>
      </w:r>
      <w:r>
        <w:rPr>
          <w:sz w:val="28"/>
          <w:szCs w:val="28"/>
        </w:rPr>
        <w:t xml:space="preserve"> А.А., являясь должностным лицом, ответственным за состояние дорог, не выполнил требования по обеспечению безопасности дорожного движения при содержании улично-дорожной сети, допустив в нарушение </w:t>
      </w:r>
      <w:hyperlink r:id="rId4" w:history="1">
        <w:r>
          <w:rPr>
            <w:color w:val="0000FF"/>
            <w:sz w:val="28"/>
            <w:szCs w:val="28"/>
          </w:rPr>
          <w:t xml:space="preserve">пунктов </w:t>
        </w:r>
      </w:hyperlink>
      <w:r>
        <w:rPr>
          <w:sz w:val="28"/>
          <w:szCs w:val="28"/>
        </w:rPr>
        <w:t xml:space="preserve">5.1.6, 5.2.7, 5.4.22, ГОСТ Р 52289-2019, пункта 8.8 ГОСТ Р 50597-2017: а именно на автомобильной дороги общего пользования регионального значения «Подъезд к </w:t>
      </w:r>
      <w:r>
        <w:rPr>
          <w:sz w:val="28"/>
          <w:szCs w:val="28"/>
        </w:rPr>
        <w:t>г</w:t>
      </w:r>
      <w:r>
        <w:rPr>
          <w:sz w:val="28"/>
          <w:szCs w:val="28"/>
        </w:rPr>
        <w:t>.Б</w:t>
      </w:r>
      <w:r>
        <w:rPr>
          <w:sz w:val="28"/>
          <w:szCs w:val="28"/>
        </w:rPr>
        <w:t>угульма</w:t>
      </w:r>
      <w:r>
        <w:rPr>
          <w:sz w:val="28"/>
          <w:szCs w:val="28"/>
        </w:rPr>
        <w:t xml:space="preserve">» </w:t>
      </w:r>
      <w:r>
        <w:rPr>
          <w:sz w:val="28"/>
          <w:szCs w:val="28"/>
        </w:rPr>
        <w:t>Бугульминского</w:t>
      </w:r>
      <w:r>
        <w:rPr>
          <w:sz w:val="28"/>
          <w:szCs w:val="28"/>
        </w:rPr>
        <w:t xml:space="preserve"> муниципального района Республики Татарстан с 1км по 4 км + 050 метров отсутствует дублирующий знак 3.20 «Обгон запрещен», дорожный знак 3.24 «Ограничение максимальной скорости» применен без ступенчатого ограничения скорости, на пешеходном переходе, обозначенном дорожными знаками 5.19., 5.19.2 имеется формирование снежных валов. </w:t>
      </w:r>
    </w:p>
    <w:p w:rsidR="008C2C81" w:rsidP="00F14F81">
      <w:pPr>
        <w:autoSpaceDE w:val="0"/>
        <w:autoSpaceDN w:val="0"/>
        <w:adjustRightInd w:val="0"/>
        <w:jc w:val="both"/>
        <w:rPr>
          <w:sz w:val="28"/>
          <w:szCs w:val="28"/>
        </w:rPr>
      </w:pPr>
      <w:r>
        <w:rPr>
          <w:sz w:val="28"/>
          <w:szCs w:val="28"/>
        </w:rPr>
        <w:t xml:space="preserve">        </w:t>
      </w:r>
      <w:r>
        <w:rPr>
          <w:sz w:val="28"/>
          <w:szCs w:val="28"/>
        </w:rPr>
        <w:t xml:space="preserve">Факт совершения ведущим специалистом отдела контроля качества и приемки работ Государственного казенного учреждения «Главного Управления содержания и развития дорожно-транспортного комплекса Татарстан при Министерстве транспорта и дорожного хозяйства Республики Татарстан» </w:t>
      </w:r>
      <w:r>
        <w:rPr>
          <w:sz w:val="28"/>
          <w:szCs w:val="28"/>
        </w:rPr>
        <w:t>Давлетгареевым</w:t>
      </w:r>
      <w:r>
        <w:rPr>
          <w:sz w:val="28"/>
          <w:szCs w:val="28"/>
        </w:rPr>
        <w:t xml:space="preserve"> А.А. указанного административного правонарушения подтвержден собранными по делу доказательствами: протоколом об административном правонарушении 16 РТ 01736759 от 22 декабря 2021 года, актом о выявленных  недостатков в эксплуатационном состоянии автомобильной</w:t>
      </w:r>
      <w:r>
        <w:rPr>
          <w:sz w:val="28"/>
          <w:szCs w:val="28"/>
        </w:rPr>
        <w:t xml:space="preserve"> дороги от 15 декабря 2021 года, должностной инструкцией, приказом №809/1-ОД от 1 ноября 2021 года и другими материалами дела.  </w:t>
      </w:r>
    </w:p>
    <w:p w:rsidR="008C2C81" w:rsidP="00F05508">
      <w:pPr>
        <w:autoSpaceDE w:val="0"/>
        <w:autoSpaceDN w:val="0"/>
        <w:adjustRightInd w:val="0"/>
        <w:ind w:firstLine="709"/>
        <w:jc w:val="both"/>
        <w:rPr>
          <w:sz w:val="28"/>
          <w:szCs w:val="28"/>
        </w:rPr>
      </w:pPr>
      <w:r>
        <w:rPr>
          <w:sz w:val="28"/>
          <w:szCs w:val="28"/>
        </w:rPr>
        <w:t xml:space="preserve">Действия ведущего специалиста отдела контроля качества и приемки работ Государственного казенного учреждения «Главного Управления содержания и развития дорожно-транспортного комплекса Татарстан при Министерстве транспорта и дорожного хозяйства Республики Татарстан» </w:t>
      </w:r>
      <w:r>
        <w:rPr>
          <w:sz w:val="28"/>
          <w:szCs w:val="28"/>
        </w:rPr>
        <w:t>Давлетгареева</w:t>
      </w:r>
      <w:r>
        <w:rPr>
          <w:sz w:val="28"/>
          <w:szCs w:val="28"/>
        </w:rPr>
        <w:t xml:space="preserve"> А.А.  мировой судья квалифицирует по части 1 статьи 12.34 КоАП РФ, как несоблюдение требований по обеспечению безопасности дорожного движения при содержании дорог. </w:t>
      </w:r>
    </w:p>
    <w:p w:rsidR="008C2C81" w:rsidP="00775D93">
      <w:pPr>
        <w:autoSpaceDE w:val="0"/>
        <w:autoSpaceDN w:val="0"/>
        <w:adjustRightInd w:val="0"/>
        <w:jc w:val="both"/>
        <w:rPr>
          <w:sz w:val="28"/>
          <w:szCs w:val="28"/>
        </w:rPr>
      </w:pPr>
      <w:r>
        <w:rPr>
          <w:sz w:val="28"/>
          <w:szCs w:val="28"/>
        </w:rPr>
        <w:t xml:space="preserve">         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 все обстоятельства дела.</w:t>
      </w:r>
    </w:p>
    <w:p w:rsidR="008C2C81" w:rsidRPr="00DD1C37" w:rsidP="003C5585">
      <w:pPr>
        <w:ind w:right="-1" w:firstLine="540"/>
        <w:jc w:val="both"/>
        <w:rPr>
          <w:sz w:val="28"/>
          <w:szCs w:val="28"/>
        </w:rPr>
      </w:pPr>
      <w:r w:rsidRPr="003429F8">
        <w:rPr>
          <w:sz w:val="28"/>
          <w:szCs w:val="28"/>
        </w:rPr>
        <w:t xml:space="preserve">  </w:t>
      </w:r>
      <w:r>
        <w:rPr>
          <w:sz w:val="28"/>
          <w:szCs w:val="28"/>
        </w:rPr>
        <w:t xml:space="preserve">В </w:t>
      </w:r>
      <w:r w:rsidRPr="00DD1C37">
        <w:rPr>
          <w:sz w:val="28"/>
          <w:szCs w:val="28"/>
        </w:rPr>
        <w:t xml:space="preserve">качестве обстоятельств, смягчающих административную ответственность, мировой судья учитывает признание </w:t>
      </w:r>
      <w:r>
        <w:rPr>
          <w:sz w:val="28"/>
          <w:szCs w:val="28"/>
        </w:rPr>
        <w:t>Давлетгареевым</w:t>
      </w:r>
      <w:r>
        <w:rPr>
          <w:sz w:val="28"/>
          <w:szCs w:val="28"/>
        </w:rPr>
        <w:t xml:space="preserve"> А.А. </w:t>
      </w:r>
      <w:r w:rsidRPr="00DD1C37">
        <w:rPr>
          <w:sz w:val="28"/>
          <w:szCs w:val="28"/>
        </w:rPr>
        <w:t xml:space="preserve">своей вины, раскаяние в содеянном, </w:t>
      </w:r>
      <w:r>
        <w:rPr>
          <w:sz w:val="28"/>
          <w:szCs w:val="28"/>
        </w:rPr>
        <w:t xml:space="preserve"> </w:t>
      </w:r>
      <w:r w:rsidRPr="00DD1C37">
        <w:rPr>
          <w:sz w:val="28"/>
          <w:szCs w:val="28"/>
        </w:rPr>
        <w:t>состояние его здоровья и здоровье его близких родственников.</w:t>
      </w:r>
    </w:p>
    <w:p w:rsidR="008C2C81" w:rsidP="003C5585">
      <w:pPr>
        <w:autoSpaceDE w:val="0"/>
        <w:autoSpaceDN w:val="0"/>
        <w:adjustRightInd w:val="0"/>
        <w:jc w:val="both"/>
        <w:rPr>
          <w:sz w:val="28"/>
          <w:szCs w:val="28"/>
        </w:rPr>
      </w:pPr>
      <w:r>
        <w:rPr>
          <w:sz w:val="28"/>
          <w:szCs w:val="28"/>
        </w:rPr>
        <w:t xml:space="preserve">         В течение текущего календарного года </w:t>
      </w:r>
      <w:r>
        <w:rPr>
          <w:sz w:val="28"/>
          <w:szCs w:val="28"/>
        </w:rPr>
        <w:t>Давлетгареев</w:t>
      </w:r>
      <w:r>
        <w:rPr>
          <w:sz w:val="28"/>
          <w:szCs w:val="28"/>
        </w:rPr>
        <w:t xml:space="preserve"> А.А. неоднократно привлекался к административной ответственности за совершение однородных административных правонарушений, предусмотренных Главой 12 КоАП РФ, что является обстоятельством, отягчающим его наказание.</w:t>
      </w:r>
    </w:p>
    <w:p w:rsidR="008C2C81" w:rsidP="002070A6">
      <w:pPr>
        <w:autoSpaceDE w:val="0"/>
        <w:autoSpaceDN w:val="0"/>
        <w:adjustRightInd w:val="0"/>
        <w:jc w:val="both"/>
        <w:rPr>
          <w:sz w:val="28"/>
          <w:szCs w:val="28"/>
        </w:rPr>
      </w:pPr>
      <w:r>
        <w:rPr>
          <w:sz w:val="28"/>
          <w:szCs w:val="28"/>
        </w:rPr>
        <w:t xml:space="preserve">           С учётом характера совершенного правонарушения, имущественного положения привлекаемого лица, мировой судья считает необходимым назначить </w:t>
      </w:r>
      <w:r>
        <w:rPr>
          <w:sz w:val="28"/>
          <w:szCs w:val="28"/>
        </w:rPr>
        <w:t>Давлетгарееву</w:t>
      </w:r>
      <w:r>
        <w:rPr>
          <w:sz w:val="28"/>
          <w:szCs w:val="28"/>
        </w:rPr>
        <w:t xml:space="preserve"> А.А. наказание в виде административного штрафа в минимальном размере, предусмотренном санкцией статьи. </w:t>
      </w:r>
    </w:p>
    <w:p w:rsidR="008C2C81" w:rsidP="00EA42D7">
      <w:pPr>
        <w:ind w:firstLine="709"/>
        <w:jc w:val="both"/>
        <w:rPr>
          <w:sz w:val="28"/>
          <w:szCs w:val="28"/>
        </w:rPr>
      </w:pPr>
      <w:r>
        <w:rPr>
          <w:sz w:val="28"/>
          <w:szCs w:val="28"/>
        </w:rPr>
        <w:t xml:space="preserve">На основании </w:t>
      </w:r>
      <w:r>
        <w:rPr>
          <w:sz w:val="28"/>
          <w:szCs w:val="28"/>
        </w:rPr>
        <w:t>вышеизложенного</w:t>
      </w:r>
      <w:r>
        <w:rPr>
          <w:sz w:val="28"/>
          <w:szCs w:val="28"/>
        </w:rPr>
        <w:t xml:space="preserve"> и руководствуясь статьями 29.9 и 29.10 КоАП РФ, мировой судья</w:t>
      </w:r>
    </w:p>
    <w:p w:rsidR="008C2C81" w:rsidP="00EA42D7">
      <w:pPr>
        <w:ind w:firstLine="709"/>
        <w:jc w:val="center"/>
        <w:rPr>
          <w:bCs/>
          <w:sz w:val="28"/>
          <w:szCs w:val="28"/>
        </w:rPr>
      </w:pPr>
      <w:r>
        <w:rPr>
          <w:bCs/>
          <w:sz w:val="28"/>
          <w:szCs w:val="28"/>
        </w:rPr>
        <w:t>П</w:t>
      </w:r>
      <w:r>
        <w:rPr>
          <w:bCs/>
          <w:sz w:val="28"/>
          <w:szCs w:val="28"/>
        </w:rPr>
        <w:t xml:space="preserve"> О С Т А Н О В И Л :</w:t>
      </w:r>
    </w:p>
    <w:p w:rsidR="008C2C81" w:rsidP="006829D2">
      <w:pPr>
        <w:pStyle w:val="BodyTextIndent2"/>
        <w:rPr>
          <w:sz w:val="28"/>
          <w:szCs w:val="28"/>
        </w:rPr>
      </w:pPr>
      <w:r>
        <w:rPr>
          <w:sz w:val="28"/>
          <w:szCs w:val="28"/>
        </w:rPr>
        <w:t>признать</w:t>
      </w:r>
      <w:r w:rsidRPr="003C5585">
        <w:rPr>
          <w:sz w:val="28"/>
          <w:szCs w:val="28"/>
        </w:rPr>
        <w:t xml:space="preserve"> </w:t>
      </w:r>
      <w:r>
        <w:rPr>
          <w:sz w:val="28"/>
          <w:szCs w:val="28"/>
        </w:rPr>
        <w:t xml:space="preserve">ведущего специалиста отдела контроля качества и приемки работ Государственного казенного учреждения «Главного Управления содержания и развития дорожно-транспортного комплекса Татарстан при Министерстве транспорта и дорожного хозяйства Республики Татарстан» </w:t>
      </w:r>
      <w:r>
        <w:rPr>
          <w:sz w:val="28"/>
          <w:szCs w:val="28"/>
        </w:rPr>
        <w:t>Давлетгареева</w:t>
      </w:r>
      <w:r>
        <w:rPr>
          <w:sz w:val="28"/>
          <w:szCs w:val="28"/>
        </w:rPr>
        <w:t xml:space="preserve"> </w:t>
      </w:r>
      <w:r w:rsidR="00413415">
        <w:rPr>
          <w:sz w:val="28"/>
          <w:szCs w:val="28"/>
        </w:rPr>
        <w:t>А.А.</w:t>
      </w:r>
      <w:r>
        <w:rPr>
          <w:sz w:val="28"/>
          <w:szCs w:val="28"/>
        </w:rPr>
        <w:t xml:space="preserve"> виновным в совершении административного правонарушения, предусмотренного частью 1 статьи 12.34 Кодекса Российской Федерации об административных правонарушениях, и назначить наказание в виде административного штрафа в размере 20000 (двадцати тысяч) рублей.</w:t>
      </w:r>
    </w:p>
    <w:p w:rsidR="008C2C81" w:rsidP="006829D2">
      <w:pPr>
        <w:pStyle w:val="BodyTextIndent2"/>
        <w:rPr>
          <w:sz w:val="28"/>
          <w:szCs w:val="28"/>
        </w:rPr>
      </w:pPr>
      <w:r>
        <w:rPr>
          <w:sz w:val="28"/>
          <w:szCs w:val="28"/>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8C2C81" w:rsidP="006829D2">
      <w:pPr>
        <w:pStyle w:val="BodyTextIndent2"/>
        <w:rPr>
          <w:sz w:val="28"/>
          <w:szCs w:val="28"/>
        </w:rPr>
      </w:pPr>
      <w:r>
        <w:rP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w:t>
      </w:r>
      <w:r>
        <w:rPr>
          <w:sz w:val="28"/>
          <w:szCs w:val="28"/>
        </w:rPr>
        <w:t xml:space="preserve"> федеральным законодательством.</w:t>
      </w:r>
    </w:p>
    <w:p w:rsidR="008C2C81" w:rsidP="006829D2">
      <w:pPr>
        <w:pStyle w:val="BodyTextIndent2"/>
        <w:rPr>
          <w:sz w:val="28"/>
          <w:szCs w:val="28"/>
        </w:rPr>
      </w:pPr>
      <w:r>
        <w:rPr>
          <w:sz w:val="28"/>
          <w:szCs w:val="28"/>
        </w:rPr>
        <w:t>Согласно части 1 статьи 20.25. КоАП РФ неуплата административного штрафа в срок, предусмотренный настоящим Кодексом, –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C2C81" w:rsidP="006829D2">
      <w:pPr>
        <w:pStyle w:val="BodyTextIndent"/>
        <w:spacing w:after="0"/>
        <w:ind w:left="0" w:firstLine="709"/>
        <w:jc w:val="both"/>
        <w:rPr>
          <w:sz w:val="28"/>
          <w:szCs w:val="28"/>
        </w:rPr>
      </w:pPr>
      <w:r>
        <w:rPr>
          <w:sz w:val="28"/>
          <w:szCs w:val="28"/>
        </w:rPr>
        <w:t xml:space="preserve">Постановление может быть обжаловано в течение 10 суток со дня вручения или получения копии постановления в </w:t>
      </w:r>
      <w:r>
        <w:rPr>
          <w:sz w:val="28"/>
          <w:szCs w:val="28"/>
        </w:rPr>
        <w:t>Бугульминский</w:t>
      </w:r>
      <w:r>
        <w:rPr>
          <w:sz w:val="28"/>
          <w:szCs w:val="28"/>
        </w:rPr>
        <w:t xml:space="preserve"> городской суд Республики Татарстан через мирового судью вынесшего постановление.</w:t>
      </w:r>
    </w:p>
    <w:p w:rsidR="008C2C81" w:rsidP="006829D2">
      <w:pPr>
        <w:ind w:left="-567" w:right="327" w:firstLine="567"/>
        <w:jc w:val="both"/>
        <w:rPr>
          <w:sz w:val="28"/>
          <w:szCs w:val="28"/>
        </w:rPr>
      </w:pPr>
      <w:r>
        <w:rPr>
          <w:sz w:val="28"/>
          <w:szCs w:val="28"/>
        </w:rPr>
        <w:t xml:space="preserve">Мировой судья                 подпись                        </w:t>
      </w:r>
    </w:p>
    <w:p w:rsidR="008C2C81" w:rsidP="006829D2">
      <w:pPr>
        <w:ind w:right="327"/>
        <w:jc w:val="both"/>
        <w:rPr>
          <w:sz w:val="28"/>
          <w:szCs w:val="28"/>
        </w:rPr>
      </w:pPr>
      <w:r>
        <w:rPr>
          <w:sz w:val="28"/>
          <w:szCs w:val="28"/>
        </w:rPr>
        <w:t>Копия верна:</w:t>
      </w:r>
    </w:p>
    <w:p w:rsidR="008C2C81" w:rsidP="006829D2">
      <w:pPr>
        <w:ind w:left="-567" w:right="327"/>
        <w:jc w:val="both"/>
        <w:rPr>
          <w:sz w:val="28"/>
          <w:szCs w:val="28"/>
        </w:rPr>
      </w:pPr>
      <w:r>
        <w:rPr>
          <w:sz w:val="28"/>
          <w:szCs w:val="28"/>
        </w:rPr>
        <w:tab/>
        <w:t xml:space="preserve">Мировой судья                                                                          </w:t>
      </w:r>
      <w:r>
        <w:rPr>
          <w:sz w:val="28"/>
          <w:szCs w:val="28"/>
        </w:rPr>
        <w:t>Асфандиярова</w:t>
      </w:r>
      <w:r>
        <w:rPr>
          <w:sz w:val="28"/>
          <w:szCs w:val="28"/>
        </w:rPr>
        <w:t xml:space="preserve"> Л.З.</w:t>
      </w:r>
    </w:p>
    <w:p w:rsidR="008C2C81" w:rsidP="006829D2">
      <w:pPr>
        <w:ind w:left="-567" w:right="327"/>
        <w:jc w:val="both"/>
        <w:rPr>
          <w:sz w:val="28"/>
          <w:szCs w:val="28"/>
        </w:rPr>
      </w:pPr>
      <w:r>
        <w:rPr>
          <w:sz w:val="28"/>
          <w:szCs w:val="28"/>
        </w:rPr>
        <w:tab/>
        <w:t>Постановление вступило в законную силу:</w:t>
      </w:r>
    </w:p>
    <w:p w:rsidR="008C2C81" w:rsidP="006829D2">
      <w:pPr>
        <w:ind w:left="-567" w:right="327"/>
        <w:jc w:val="both"/>
        <w:rPr>
          <w:sz w:val="28"/>
          <w:szCs w:val="28"/>
        </w:rPr>
      </w:pPr>
      <w:r>
        <w:rPr>
          <w:sz w:val="28"/>
          <w:szCs w:val="28"/>
        </w:rPr>
        <w:tab/>
        <w:t xml:space="preserve">Мировой судья                                                                          </w:t>
      </w:r>
      <w:r>
        <w:rPr>
          <w:sz w:val="28"/>
          <w:szCs w:val="28"/>
        </w:rPr>
        <w:t>Асфандиярова</w:t>
      </w:r>
      <w:r>
        <w:rPr>
          <w:sz w:val="28"/>
          <w:szCs w:val="28"/>
        </w:rPr>
        <w:t xml:space="preserve"> Л.З.</w:t>
      </w:r>
    </w:p>
    <w:p w:rsidR="008C2C81" w:rsidRPr="0087540E" w:rsidP="006829D2">
      <w:pPr>
        <w:pStyle w:val="BodyTextIndent"/>
        <w:spacing w:before="200"/>
        <w:ind w:left="0"/>
        <w:rPr>
          <w:bCs/>
          <w:sz w:val="28"/>
          <w:szCs w:val="28"/>
        </w:rPr>
      </w:pPr>
      <w:r w:rsidRPr="0087540E">
        <w:rPr>
          <w:bCs/>
          <w:sz w:val="28"/>
          <w:szCs w:val="28"/>
        </w:rPr>
        <w:t>РЕКВИЗИТЫ ДЛЯ УПЛАТЫ ШТРАФА</w:t>
      </w:r>
    </w:p>
    <w:p w:rsidR="008C2C81" w:rsidRPr="008751BE" w:rsidP="008751BE">
      <w:pPr>
        <w:rPr>
          <w:sz w:val="28"/>
          <w:szCs w:val="28"/>
        </w:rPr>
      </w:pPr>
      <w:r>
        <w:rPr>
          <w:color w:val="000000"/>
          <w:sz w:val="28"/>
          <w:szCs w:val="28"/>
        </w:rPr>
        <w:t>*******</w:t>
      </w:r>
      <w:r w:rsidRPr="008751BE">
        <w:rPr>
          <w:sz w:val="28"/>
          <w:szCs w:val="28"/>
          <w:shd w:val="clear" w:color="auto" w:fill="FFFFFF"/>
        </w:rPr>
        <w:t xml:space="preserve">.  </w:t>
      </w:r>
    </w:p>
    <w:sectPr w:rsidSect="00556FE5">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8E"/>
    <w:rsid w:val="000255D9"/>
    <w:rsid w:val="00027BB6"/>
    <w:rsid w:val="00080B22"/>
    <w:rsid w:val="000D057F"/>
    <w:rsid w:val="000D0D83"/>
    <w:rsid w:val="000F1D62"/>
    <w:rsid w:val="00105C5B"/>
    <w:rsid w:val="00132EB8"/>
    <w:rsid w:val="00153405"/>
    <w:rsid w:val="00163601"/>
    <w:rsid w:val="001A4561"/>
    <w:rsid w:val="001B4989"/>
    <w:rsid w:val="001C0AB6"/>
    <w:rsid w:val="002070A6"/>
    <w:rsid w:val="00214BDE"/>
    <w:rsid w:val="00223FA7"/>
    <w:rsid w:val="0024412E"/>
    <w:rsid w:val="002542CB"/>
    <w:rsid w:val="002646C8"/>
    <w:rsid w:val="00276DE9"/>
    <w:rsid w:val="0028188E"/>
    <w:rsid w:val="00287E1A"/>
    <w:rsid w:val="002A7D1A"/>
    <w:rsid w:val="002F150D"/>
    <w:rsid w:val="003149C2"/>
    <w:rsid w:val="0033423E"/>
    <w:rsid w:val="003429F8"/>
    <w:rsid w:val="00342B12"/>
    <w:rsid w:val="00367864"/>
    <w:rsid w:val="00386D2F"/>
    <w:rsid w:val="003A693E"/>
    <w:rsid w:val="003C5585"/>
    <w:rsid w:val="003D26B0"/>
    <w:rsid w:val="003D6F3F"/>
    <w:rsid w:val="00413415"/>
    <w:rsid w:val="004627D9"/>
    <w:rsid w:val="0048355A"/>
    <w:rsid w:val="004D3C45"/>
    <w:rsid w:val="004E1E25"/>
    <w:rsid w:val="0050480F"/>
    <w:rsid w:val="00511C92"/>
    <w:rsid w:val="00534059"/>
    <w:rsid w:val="00544211"/>
    <w:rsid w:val="00556FE5"/>
    <w:rsid w:val="005603F6"/>
    <w:rsid w:val="00573AF4"/>
    <w:rsid w:val="005818B6"/>
    <w:rsid w:val="005C544B"/>
    <w:rsid w:val="005D41CF"/>
    <w:rsid w:val="005E4E7A"/>
    <w:rsid w:val="005E5851"/>
    <w:rsid w:val="005E7C20"/>
    <w:rsid w:val="0060778A"/>
    <w:rsid w:val="006230A3"/>
    <w:rsid w:val="00636499"/>
    <w:rsid w:val="00644DB7"/>
    <w:rsid w:val="006829D2"/>
    <w:rsid w:val="006B4C39"/>
    <w:rsid w:val="006D367C"/>
    <w:rsid w:val="006E70B4"/>
    <w:rsid w:val="006F3FF4"/>
    <w:rsid w:val="00722677"/>
    <w:rsid w:val="00763998"/>
    <w:rsid w:val="00775D93"/>
    <w:rsid w:val="00785AF9"/>
    <w:rsid w:val="007C73B4"/>
    <w:rsid w:val="008329FF"/>
    <w:rsid w:val="0085365A"/>
    <w:rsid w:val="00862D13"/>
    <w:rsid w:val="008639FC"/>
    <w:rsid w:val="008751BE"/>
    <w:rsid w:val="0087540E"/>
    <w:rsid w:val="008C266C"/>
    <w:rsid w:val="008C2C81"/>
    <w:rsid w:val="008F3AA7"/>
    <w:rsid w:val="00932A91"/>
    <w:rsid w:val="00956AC3"/>
    <w:rsid w:val="00962823"/>
    <w:rsid w:val="0097437E"/>
    <w:rsid w:val="00983207"/>
    <w:rsid w:val="009911EB"/>
    <w:rsid w:val="009B177A"/>
    <w:rsid w:val="009B71B6"/>
    <w:rsid w:val="009F0D8E"/>
    <w:rsid w:val="009F49AB"/>
    <w:rsid w:val="00A34E37"/>
    <w:rsid w:val="00A47545"/>
    <w:rsid w:val="00A7583D"/>
    <w:rsid w:val="00A9515B"/>
    <w:rsid w:val="00A9676D"/>
    <w:rsid w:val="00AC2490"/>
    <w:rsid w:val="00AD69A9"/>
    <w:rsid w:val="00B42A74"/>
    <w:rsid w:val="00B43349"/>
    <w:rsid w:val="00B813CF"/>
    <w:rsid w:val="00B95B8E"/>
    <w:rsid w:val="00BA40E3"/>
    <w:rsid w:val="00BD3617"/>
    <w:rsid w:val="00BD63E3"/>
    <w:rsid w:val="00C160C0"/>
    <w:rsid w:val="00C178A0"/>
    <w:rsid w:val="00C2539A"/>
    <w:rsid w:val="00C26F93"/>
    <w:rsid w:val="00C5559F"/>
    <w:rsid w:val="00C62EFE"/>
    <w:rsid w:val="00C74C3A"/>
    <w:rsid w:val="00CA09AE"/>
    <w:rsid w:val="00CB343D"/>
    <w:rsid w:val="00CC3C2F"/>
    <w:rsid w:val="00CE4671"/>
    <w:rsid w:val="00D3137B"/>
    <w:rsid w:val="00D471D2"/>
    <w:rsid w:val="00D571C0"/>
    <w:rsid w:val="00D64D7F"/>
    <w:rsid w:val="00D812E4"/>
    <w:rsid w:val="00DB1A2F"/>
    <w:rsid w:val="00DD1C37"/>
    <w:rsid w:val="00DD5970"/>
    <w:rsid w:val="00DD60A4"/>
    <w:rsid w:val="00DF23FB"/>
    <w:rsid w:val="00DF406E"/>
    <w:rsid w:val="00E044B2"/>
    <w:rsid w:val="00E519DB"/>
    <w:rsid w:val="00E96219"/>
    <w:rsid w:val="00EA42D7"/>
    <w:rsid w:val="00EB7A99"/>
    <w:rsid w:val="00EC7F3D"/>
    <w:rsid w:val="00EF699F"/>
    <w:rsid w:val="00F05508"/>
    <w:rsid w:val="00F14F81"/>
    <w:rsid w:val="00F1511A"/>
    <w:rsid w:val="00F41BC0"/>
    <w:rsid w:val="00F559DE"/>
    <w:rsid w:val="00F960AF"/>
    <w:rsid w:val="00FC600C"/>
    <w:rsid w:val="00FF1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2D7"/>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A42D7"/>
    <w:rPr>
      <w:rFonts w:ascii="Times New Roman" w:hAnsi="Times New Roman" w:cs="Times New Roman"/>
      <w:color w:val="0000FF"/>
      <w:u w:val="single"/>
    </w:rPr>
  </w:style>
  <w:style w:type="paragraph" w:styleId="Title">
    <w:name w:val="Title"/>
    <w:basedOn w:val="Normal"/>
    <w:link w:val="a"/>
    <w:uiPriority w:val="99"/>
    <w:qFormat/>
    <w:rsid w:val="00EA42D7"/>
    <w:pPr>
      <w:jc w:val="center"/>
    </w:pPr>
    <w:rPr>
      <w:b/>
      <w:bCs/>
      <w:sz w:val="24"/>
      <w:szCs w:val="24"/>
    </w:rPr>
  </w:style>
  <w:style w:type="character" w:customStyle="1" w:styleId="a">
    <w:name w:val="Название Знак"/>
    <w:basedOn w:val="DefaultParagraphFont"/>
    <w:link w:val="Title"/>
    <w:uiPriority w:val="99"/>
    <w:locked/>
    <w:rsid w:val="00EA42D7"/>
    <w:rPr>
      <w:rFonts w:ascii="Times New Roman" w:hAnsi="Times New Roman" w:cs="Times New Roman"/>
      <w:b/>
      <w:bCs/>
      <w:sz w:val="24"/>
      <w:szCs w:val="24"/>
      <w:lang w:eastAsia="ru-RU"/>
    </w:rPr>
  </w:style>
  <w:style w:type="paragraph" w:styleId="BodyTextIndent">
    <w:name w:val="Body Text Indent"/>
    <w:basedOn w:val="Normal"/>
    <w:link w:val="a0"/>
    <w:uiPriority w:val="99"/>
    <w:semiHidden/>
    <w:rsid w:val="00EA42D7"/>
    <w:pPr>
      <w:spacing w:after="120"/>
      <w:ind w:left="283"/>
    </w:pPr>
  </w:style>
  <w:style w:type="character" w:customStyle="1" w:styleId="a0">
    <w:name w:val="Основной текст с отступом Знак"/>
    <w:basedOn w:val="DefaultParagraphFont"/>
    <w:link w:val="BodyTextIndent"/>
    <w:uiPriority w:val="99"/>
    <w:semiHidden/>
    <w:locked/>
    <w:rsid w:val="00EA42D7"/>
    <w:rPr>
      <w:rFonts w:ascii="Times New Roman" w:hAnsi="Times New Roman" w:cs="Times New Roman"/>
      <w:sz w:val="20"/>
      <w:szCs w:val="20"/>
      <w:lang w:eastAsia="ru-RU"/>
    </w:rPr>
  </w:style>
  <w:style w:type="paragraph" w:styleId="BodyTextIndent2">
    <w:name w:val="Body Text Indent 2"/>
    <w:basedOn w:val="Normal"/>
    <w:link w:val="2"/>
    <w:uiPriority w:val="99"/>
    <w:semiHidden/>
    <w:rsid w:val="00EA42D7"/>
    <w:pPr>
      <w:ind w:firstLine="709"/>
      <w:jc w:val="both"/>
    </w:pPr>
    <w:rPr>
      <w:sz w:val="24"/>
      <w:szCs w:val="24"/>
    </w:rPr>
  </w:style>
  <w:style w:type="character" w:customStyle="1" w:styleId="2">
    <w:name w:val="Основной текст с отступом 2 Знак"/>
    <w:basedOn w:val="DefaultParagraphFont"/>
    <w:link w:val="BodyTextIndent2"/>
    <w:uiPriority w:val="99"/>
    <w:semiHidden/>
    <w:locked/>
    <w:rsid w:val="00EA42D7"/>
    <w:rPr>
      <w:rFonts w:ascii="Times New Roman" w:hAnsi="Times New Roman" w:cs="Times New Roman"/>
      <w:sz w:val="24"/>
      <w:szCs w:val="24"/>
      <w:lang w:eastAsia="ru-RU"/>
    </w:rPr>
  </w:style>
  <w:style w:type="character" w:customStyle="1" w:styleId="label">
    <w:name w:val="label"/>
    <w:basedOn w:val="DefaultParagraphFont"/>
    <w:uiPriority w:val="99"/>
    <w:rsid w:val="00EA42D7"/>
    <w:rPr>
      <w:rFonts w:cs="Times New Roman"/>
    </w:rPr>
  </w:style>
  <w:style w:type="character" w:customStyle="1" w:styleId="20">
    <w:name w:val="Основной текст (2)"/>
    <w:basedOn w:val="DefaultParagraphFont"/>
    <w:uiPriority w:val="99"/>
    <w:rsid w:val="00EA42D7"/>
    <w:rPr>
      <w:rFonts w:cs="Times New Roman"/>
      <w:color w:val="000000"/>
      <w:spacing w:val="0"/>
      <w:w w:val="100"/>
      <w:position w:val="0"/>
      <w:u w:val="single"/>
      <w:shd w:val="clear" w:color="auto" w:fill="FFFFFF"/>
      <w:lang w:val="ru-RU" w:eastAsia="ru-RU"/>
    </w:rPr>
  </w:style>
  <w:style w:type="character" w:customStyle="1" w:styleId="21">
    <w:name w:val="Основной текст (2) + Полужирный"/>
    <w:basedOn w:val="DefaultParagraphFont"/>
    <w:uiPriority w:val="99"/>
    <w:rsid w:val="00EA42D7"/>
    <w:rPr>
      <w:rFonts w:ascii="Times New Roman" w:hAnsi="Times New Roman" w:cs="Times New Roman"/>
      <w:b/>
      <w:bCs/>
      <w:color w:val="000000"/>
      <w:spacing w:val="0"/>
      <w:w w:val="100"/>
      <w:position w:val="0"/>
      <w:sz w:val="20"/>
      <w:szCs w:val="20"/>
      <w:u w:val="single"/>
      <w:lang w:val="ru-RU" w:eastAsia="ru-RU"/>
    </w:rPr>
  </w:style>
  <w:style w:type="paragraph" w:styleId="BalloonText">
    <w:name w:val="Balloon Text"/>
    <w:basedOn w:val="Normal"/>
    <w:link w:val="a1"/>
    <w:uiPriority w:val="99"/>
    <w:semiHidden/>
    <w:rsid w:val="00556FE5"/>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556FE5"/>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5D82BDA326DE9F4F12FC14F7A731A5B6DCAF681615257E75B0AB60FE561999F9F4137568722E21D2D6834940ECFC05F37E1829BT4p8H" TargetMode="External" /><Relationship Id="rId11" Type="http://schemas.openxmlformats.org/officeDocument/2006/relationships/hyperlink" Target="consultantplus://offline/ref=35D82BDA326DE9F4F12FC14F7A731A5B6DCAF986665357E75B0AB60FE561999F9F4137558E29B14569366DC44884CD5F2BFD8298544D55B7T9pBH"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F230B558B31870E5D264DF66E0098AB0FA893DDEFED6DAA200AD69BAA43DD77B6EA73311BD92EFD168F8DF0D35D1E9D4CE6056CE19863B1JFb9H" TargetMode="External" /><Relationship Id="rId5" Type="http://schemas.openxmlformats.org/officeDocument/2006/relationships/hyperlink" Target="consultantplus://offline/ref=35D82BDA326DE9F4F12FC14F7A731A5B6DCFF785665457E75B0AB60FE561999F9F4137558E29B64D6B366DC44884CD5F2BFD8298544D55B7T9pBH" TargetMode="External" /><Relationship Id="rId6" Type="http://schemas.openxmlformats.org/officeDocument/2006/relationships/hyperlink" Target="consultantplus://offline/ref=35D82BDA326DE9F4F12FC14F7A731A5B6DCFF785665457E75B0AB60FE561999F9F4137528C22E21D2D6834940ECFC05F37E1829BT4p8H" TargetMode="External" /><Relationship Id="rId7" Type="http://schemas.openxmlformats.org/officeDocument/2006/relationships/hyperlink" Target="consultantplus://offline/ref=35D82BDA326DE9F4F12FC14F7A731A5B6DCAF681615257E75B0AB60FE561999F9F4137558E29B64E61366DC44884CD5F2BFD8298544D55B7T9pBH" TargetMode="External" /><Relationship Id="rId8" Type="http://schemas.openxmlformats.org/officeDocument/2006/relationships/hyperlink" Target="consultantplus://offline/ref=35D82BDA326DE9F4F12FC14F7A731A5B6DCAF681615257E75B0AB60FE561999F9F4137558E29B64F6D366DC44884CD5F2BFD8298544D55B7T9pBH" TargetMode="External" /><Relationship Id="rId9" Type="http://schemas.openxmlformats.org/officeDocument/2006/relationships/hyperlink" Target="consultantplus://offline/ref=35D82BDA326DE9F4F12FC14F7A731A5B6DCFF785665457E75B0AB60FE561999F9F4137528D22E21D2D6834940ECFC05F37E1829BT4p8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