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038D9" w:rsidP="00A038D9">
      <w:pPr>
        <w:pStyle w:val="Title"/>
        <w:jc w:val="right"/>
        <w:outlineLvl w:val="0"/>
        <w:rPr>
          <w:b w:val="0"/>
          <w:szCs w:val="24"/>
        </w:rPr>
      </w:pPr>
      <w:r>
        <w:rPr>
          <w:b w:val="0"/>
          <w:szCs w:val="24"/>
        </w:rPr>
        <w:t>Дело №5-354/2022</w:t>
      </w:r>
    </w:p>
    <w:p w:rsidR="00A038D9" w:rsidP="00A038D9">
      <w:pPr>
        <w:spacing w:after="0"/>
        <w:jc w:val="right"/>
        <w:rPr>
          <w:rFonts w:ascii="Times New Roman" w:hAnsi="Times New Roman" w:cs="Times New Roman"/>
          <w:sz w:val="24"/>
          <w:szCs w:val="24"/>
        </w:rPr>
      </w:pPr>
      <w:r>
        <w:rPr>
          <w:rFonts w:ascii="Times New Roman" w:hAnsi="Times New Roman" w:cs="Times New Roman"/>
          <w:sz w:val="24"/>
          <w:szCs w:val="24"/>
        </w:rPr>
        <w:t xml:space="preserve">                                                                                 УИД 16 </w:t>
      </w:r>
      <w:r>
        <w:rPr>
          <w:rFonts w:ascii="Times New Roman" w:hAnsi="Times New Roman" w:cs="Times New Roman"/>
          <w:sz w:val="24"/>
          <w:szCs w:val="24"/>
          <w:lang w:val="en-US"/>
        </w:rPr>
        <w:t>ms</w:t>
      </w:r>
      <w:r>
        <w:rPr>
          <w:rFonts w:ascii="Times New Roman" w:hAnsi="Times New Roman" w:cs="Times New Roman"/>
          <w:sz w:val="24"/>
          <w:szCs w:val="24"/>
        </w:rPr>
        <w:t xml:space="preserve"> 0093-01-2022-001705-10 </w:t>
      </w:r>
    </w:p>
    <w:p w:rsidR="00A038D9" w:rsidP="00A038D9">
      <w:pPr>
        <w:spacing w:after="0"/>
        <w:jc w:val="right"/>
        <w:rPr>
          <w:rFonts w:ascii="Times New Roman" w:hAnsi="Times New Roman" w:cs="Times New Roman"/>
          <w:sz w:val="27"/>
          <w:szCs w:val="27"/>
        </w:rPr>
      </w:pPr>
    </w:p>
    <w:p w:rsidR="00A038D9" w:rsidRPr="00A66148" w:rsidP="00A038D9">
      <w:pPr>
        <w:pStyle w:val="Title"/>
        <w:outlineLvl w:val="0"/>
        <w:rPr>
          <w:b w:val="0"/>
          <w:sz w:val="26"/>
          <w:szCs w:val="26"/>
        </w:rPr>
      </w:pPr>
      <w:r w:rsidRPr="00A66148">
        <w:rPr>
          <w:b w:val="0"/>
          <w:sz w:val="26"/>
          <w:szCs w:val="26"/>
        </w:rPr>
        <w:t>П О С Т А Н О В Л Е Н И Е</w:t>
      </w:r>
    </w:p>
    <w:p w:rsidR="00A038D9" w:rsidRPr="00A66148" w:rsidP="00A038D9">
      <w:pPr>
        <w:pStyle w:val="Title"/>
        <w:rPr>
          <w:b w:val="0"/>
          <w:sz w:val="26"/>
          <w:szCs w:val="26"/>
        </w:rPr>
      </w:pPr>
      <w:r w:rsidRPr="00A66148">
        <w:rPr>
          <w:b w:val="0"/>
          <w:sz w:val="26"/>
          <w:szCs w:val="26"/>
        </w:rPr>
        <w:t>по делу об административном правонарушении</w:t>
      </w:r>
    </w:p>
    <w:p w:rsidR="00A038D9" w:rsidRPr="00A66148" w:rsidP="00A038D9">
      <w:pPr>
        <w:pStyle w:val="Title"/>
        <w:rPr>
          <w:b w:val="0"/>
          <w:sz w:val="26"/>
          <w:szCs w:val="26"/>
        </w:rPr>
      </w:pPr>
    </w:p>
    <w:p w:rsidR="00A038D9" w:rsidRPr="00A66148" w:rsidP="00A038D9">
      <w:pPr>
        <w:spacing w:after="0"/>
        <w:jc w:val="both"/>
        <w:rPr>
          <w:rFonts w:ascii="Times New Roman" w:hAnsi="Times New Roman" w:cs="Times New Roman"/>
          <w:sz w:val="26"/>
          <w:szCs w:val="26"/>
        </w:rPr>
      </w:pPr>
      <w:r w:rsidRPr="00A66148">
        <w:rPr>
          <w:rFonts w:ascii="Times New Roman" w:hAnsi="Times New Roman" w:cs="Times New Roman"/>
          <w:sz w:val="26"/>
          <w:szCs w:val="26"/>
        </w:rPr>
        <w:t xml:space="preserve">18 мая 2022 года                    </w:t>
      </w:r>
      <w:r w:rsidR="00A66148">
        <w:rPr>
          <w:rFonts w:ascii="Times New Roman" w:hAnsi="Times New Roman" w:cs="Times New Roman"/>
          <w:sz w:val="26"/>
          <w:szCs w:val="26"/>
        </w:rPr>
        <w:t xml:space="preserve">         </w:t>
      </w:r>
      <w:r w:rsidRPr="00A66148">
        <w:rPr>
          <w:rFonts w:ascii="Times New Roman" w:hAnsi="Times New Roman" w:cs="Times New Roman"/>
          <w:sz w:val="26"/>
          <w:szCs w:val="26"/>
        </w:rPr>
        <w:t xml:space="preserve">                                                           </w:t>
      </w:r>
      <w:r w:rsidR="00A66148">
        <w:rPr>
          <w:rFonts w:ascii="Times New Roman" w:hAnsi="Times New Roman" w:cs="Times New Roman"/>
          <w:sz w:val="26"/>
          <w:szCs w:val="26"/>
        </w:rPr>
        <w:t xml:space="preserve">  </w:t>
      </w:r>
      <w:r w:rsidRPr="00A66148">
        <w:rPr>
          <w:rFonts w:ascii="Times New Roman" w:hAnsi="Times New Roman" w:cs="Times New Roman"/>
          <w:sz w:val="26"/>
          <w:szCs w:val="26"/>
        </w:rPr>
        <w:t xml:space="preserve">       </w:t>
      </w:r>
      <w:r w:rsidRPr="00A66148">
        <w:rPr>
          <w:rFonts w:ascii="Times New Roman" w:hAnsi="Times New Roman" w:cs="Times New Roman"/>
          <w:sz w:val="26"/>
          <w:szCs w:val="26"/>
        </w:rPr>
        <w:t>г.Бугульма</w:t>
      </w:r>
      <w:r w:rsidRPr="00A66148">
        <w:rPr>
          <w:rFonts w:ascii="Times New Roman" w:hAnsi="Times New Roman" w:cs="Times New Roman"/>
          <w:sz w:val="26"/>
          <w:szCs w:val="26"/>
        </w:rPr>
        <w:t xml:space="preserve"> РТ</w:t>
      </w:r>
    </w:p>
    <w:p w:rsidR="00A038D9" w:rsidRPr="00A66148" w:rsidP="00A038D9">
      <w:pPr>
        <w:spacing w:after="0"/>
        <w:jc w:val="both"/>
        <w:rPr>
          <w:rFonts w:ascii="Times New Roman" w:hAnsi="Times New Roman" w:cs="Times New Roman"/>
          <w:b/>
          <w:bCs/>
          <w:sz w:val="26"/>
          <w:szCs w:val="26"/>
        </w:rPr>
      </w:pPr>
    </w:p>
    <w:p w:rsidR="00A038D9" w:rsidRPr="00A66148" w:rsidP="00A038D9">
      <w:pPr>
        <w:ind w:firstLine="624"/>
        <w:jc w:val="both"/>
        <w:rPr>
          <w:rFonts w:ascii="Times New Roman" w:hAnsi="Times New Roman" w:cs="Times New Roman"/>
          <w:sz w:val="26"/>
          <w:szCs w:val="26"/>
        </w:rPr>
      </w:pPr>
      <w:r w:rsidRPr="00A66148">
        <w:rPr>
          <w:rFonts w:ascii="Times New Roman" w:hAnsi="Times New Roman" w:cs="Times New Roman"/>
          <w:sz w:val="26"/>
          <w:szCs w:val="26"/>
        </w:rPr>
        <w:t>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 18</w:t>
      </w:r>
      <w:r w:rsidRPr="00A66148">
        <w:rPr>
          <w:rFonts w:ascii="Times New Roman" w:hAnsi="Times New Roman" w:cs="Times New Roman"/>
          <w:sz w:val="26"/>
          <w:szCs w:val="26"/>
        </w:rPr>
        <w:t xml:space="preserve"> А</w:t>
      </w:r>
      <w:r w:rsidRPr="00A66148">
        <w:rPr>
          <w:rFonts w:ascii="Times New Roman" w:hAnsi="Times New Roman" w:cs="Times New Roman"/>
          <w:sz w:val="26"/>
          <w:szCs w:val="26"/>
        </w:rPr>
        <w:t xml:space="preserve">, рассмотрев материалы дела об административном правонарушении, предусмотренном частью 2 статьи 7.27 Кодекса РФ об административных правонарушениях, в отношении </w:t>
      </w:r>
      <w:r w:rsidRPr="00A66148">
        <w:rPr>
          <w:rFonts w:ascii="Times New Roman" w:hAnsi="Times New Roman" w:cs="Times New Roman"/>
          <w:sz w:val="26"/>
          <w:szCs w:val="26"/>
        </w:rPr>
        <w:t>Болотовой</w:t>
      </w:r>
      <w:r w:rsidRPr="00A66148">
        <w:rPr>
          <w:rFonts w:ascii="Times New Roman" w:hAnsi="Times New Roman" w:cs="Times New Roman"/>
          <w:sz w:val="26"/>
          <w:szCs w:val="26"/>
        </w:rPr>
        <w:t xml:space="preserve"> </w:t>
      </w:r>
      <w:r w:rsidR="002D0D2E">
        <w:rPr>
          <w:rFonts w:ascii="Times New Roman" w:hAnsi="Times New Roman" w:cs="Times New Roman"/>
          <w:color w:val="000000"/>
          <w:sz w:val="28"/>
          <w:szCs w:val="28"/>
          <w:lang w:eastAsia="ru-RU" w:bidi="ru-RU"/>
        </w:rPr>
        <w:t>*</w:t>
      </w:r>
      <w:r w:rsidRPr="00A66148">
        <w:rPr>
          <w:rFonts w:ascii="Times New Roman" w:hAnsi="Times New Roman" w:cs="Times New Roman"/>
          <w:color w:val="000000"/>
          <w:sz w:val="26"/>
          <w:szCs w:val="26"/>
          <w:lang w:eastAsia="ru-RU" w:bidi="ru-RU"/>
        </w:rPr>
        <w:t>,</w:t>
      </w:r>
    </w:p>
    <w:p w:rsidR="00A038D9" w:rsidRPr="00A66148" w:rsidP="00A038D9">
      <w:pPr>
        <w:spacing w:after="0"/>
        <w:ind w:firstLine="624"/>
        <w:jc w:val="center"/>
        <w:rPr>
          <w:rFonts w:ascii="Times New Roman" w:hAnsi="Times New Roman" w:cs="Times New Roman"/>
          <w:bCs/>
          <w:sz w:val="26"/>
          <w:szCs w:val="26"/>
        </w:rPr>
      </w:pPr>
      <w:r w:rsidRPr="00A66148">
        <w:rPr>
          <w:rFonts w:ascii="Times New Roman" w:hAnsi="Times New Roman" w:cs="Times New Roman"/>
          <w:bCs/>
          <w:sz w:val="26"/>
          <w:szCs w:val="26"/>
        </w:rPr>
        <w:t>У С Т А Н О В И Л</w:t>
      </w:r>
      <w:r w:rsidRPr="00A66148">
        <w:rPr>
          <w:rFonts w:ascii="Times New Roman" w:hAnsi="Times New Roman" w:cs="Times New Roman"/>
          <w:bCs/>
          <w:sz w:val="26"/>
          <w:szCs w:val="26"/>
        </w:rPr>
        <w:t xml:space="preserve"> :</w:t>
      </w:r>
    </w:p>
    <w:p w:rsidR="00A038D9" w:rsidRPr="00A66148" w:rsidP="00A038D9">
      <w:pPr>
        <w:spacing w:after="0"/>
        <w:ind w:firstLine="624"/>
        <w:jc w:val="both"/>
        <w:rPr>
          <w:rFonts w:ascii="Times New Roman" w:hAnsi="Times New Roman" w:cs="Times New Roman"/>
          <w:bCs/>
          <w:sz w:val="26"/>
          <w:szCs w:val="26"/>
        </w:rPr>
      </w:pPr>
    </w:p>
    <w:p w:rsidR="00A038D9" w:rsidRPr="00A66148" w:rsidP="00A038D9">
      <w:pPr>
        <w:spacing w:after="0" w:line="240" w:lineRule="auto"/>
        <w:ind w:firstLine="624"/>
        <w:jc w:val="both"/>
        <w:rPr>
          <w:rFonts w:ascii="Times New Roman" w:hAnsi="Times New Roman" w:cs="Times New Roman"/>
          <w:sz w:val="26"/>
          <w:szCs w:val="26"/>
        </w:rPr>
      </w:pPr>
      <w:r w:rsidRPr="00A66148">
        <w:rPr>
          <w:rFonts w:ascii="Times New Roman" w:hAnsi="Times New Roman" w:cs="Times New Roman"/>
          <w:sz w:val="26"/>
          <w:szCs w:val="26"/>
        </w:rPr>
        <w:t xml:space="preserve">11 мая 2022 года, в 08 часов 50 минут, </w:t>
      </w:r>
      <w:r w:rsidRPr="00A66148">
        <w:rPr>
          <w:rFonts w:ascii="Times New Roman" w:hAnsi="Times New Roman" w:cs="Times New Roman"/>
          <w:sz w:val="26"/>
          <w:szCs w:val="26"/>
        </w:rPr>
        <w:t>Болотова</w:t>
      </w:r>
      <w:r w:rsidRPr="00A66148">
        <w:rPr>
          <w:rFonts w:ascii="Times New Roman" w:hAnsi="Times New Roman" w:cs="Times New Roman"/>
          <w:sz w:val="26"/>
          <w:szCs w:val="26"/>
        </w:rPr>
        <w:t xml:space="preserve"> Л.П., находясь  в  </w:t>
      </w:r>
      <w:r w:rsidRPr="00A66148">
        <w:rPr>
          <w:rFonts w:ascii="Times New Roman" w:hAnsi="Times New Roman" w:cs="Times New Roman"/>
          <w:sz w:val="26"/>
          <w:szCs w:val="26"/>
        </w:rPr>
        <w:t>магазине</w:t>
      </w:r>
      <w:r w:rsidRPr="00A66148">
        <w:rPr>
          <w:rFonts w:ascii="Times New Roman" w:hAnsi="Times New Roman" w:cs="Times New Roman"/>
          <w:sz w:val="26"/>
          <w:szCs w:val="26"/>
        </w:rPr>
        <w:t xml:space="preserve"> </w:t>
      </w:r>
      <w:r w:rsidR="002D0D2E">
        <w:rPr>
          <w:rFonts w:ascii="Times New Roman" w:hAnsi="Times New Roman" w:cs="Times New Roman"/>
          <w:color w:val="000000"/>
          <w:sz w:val="28"/>
          <w:szCs w:val="28"/>
          <w:lang w:eastAsia="ru-RU" w:bidi="ru-RU"/>
        </w:rPr>
        <w:t>*</w:t>
      </w:r>
      <w:r w:rsidR="002D0D2E">
        <w:rPr>
          <w:rFonts w:ascii="Times New Roman" w:hAnsi="Times New Roman" w:cs="Times New Roman"/>
          <w:color w:val="000000"/>
          <w:sz w:val="28"/>
          <w:szCs w:val="28"/>
          <w:lang w:eastAsia="ru-RU" w:bidi="ru-RU"/>
        </w:rPr>
        <w:t xml:space="preserve"> </w:t>
      </w:r>
      <w:r w:rsidRPr="00A66148">
        <w:rPr>
          <w:rFonts w:ascii="Times New Roman" w:hAnsi="Times New Roman" w:cs="Times New Roman"/>
          <w:sz w:val="26"/>
          <w:szCs w:val="26"/>
        </w:rPr>
        <w:t>совершила хищение товара, а именно: водки «</w:t>
      </w:r>
      <w:r w:rsidR="002D0D2E">
        <w:rPr>
          <w:rFonts w:ascii="Times New Roman" w:hAnsi="Times New Roman" w:cs="Times New Roman"/>
          <w:color w:val="000000"/>
          <w:sz w:val="28"/>
          <w:szCs w:val="28"/>
          <w:lang w:eastAsia="ru-RU" w:bidi="ru-RU"/>
        </w:rPr>
        <w:t>*</w:t>
      </w:r>
      <w:r w:rsidRPr="00A66148">
        <w:rPr>
          <w:rFonts w:ascii="Times New Roman" w:hAnsi="Times New Roman" w:cs="Times New Roman"/>
          <w:sz w:val="26"/>
          <w:szCs w:val="26"/>
        </w:rPr>
        <w:t>» 0,5 л. 1 шт. стоимостью 266,90 руб., сыра «</w:t>
      </w:r>
      <w:r w:rsidR="002D0D2E">
        <w:rPr>
          <w:rFonts w:ascii="Times New Roman" w:hAnsi="Times New Roman" w:cs="Times New Roman"/>
          <w:color w:val="000000"/>
          <w:sz w:val="28"/>
          <w:szCs w:val="28"/>
          <w:lang w:eastAsia="ru-RU" w:bidi="ru-RU"/>
        </w:rPr>
        <w:t>*</w:t>
      </w:r>
      <w:r w:rsidRPr="00A66148">
        <w:rPr>
          <w:rFonts w:ascii="Times New Roman" w:hAnsi="Times New Roman" w:cs="Times New Roman"/>
          <w:sz w:val="26"/>
          <w:szCs w:val="26"/>
        </w:rPr>
        <w:t>» 600 гр. 1 шт. стоимостью 270 руб., стейка «</w:t>
      </w:r>
      <w:r w:rsidR="002D0D2E">
        <w:rPr>
          <w:rFonts w:ascii="Times New Roman" w:hAnsi="Times New Roman" w:cs="Times New Roman"/>
          <w:color w:val="000000"/>
          <w:sz w:val="28"/>
          <w:szCs w:val="28"/>
          <w:lang w:eastAsia="ru-RU" w:bidi="ru-RU"/>
        </w:rPr>
        <w:t>*</w:t>
      </w:r>
      <w:r w:rsidRPr="00A66148">
        <w:rPr>
          <w:rFonts w:ascii="Times New Roman" w:hAnsi="Times New Roman" w:cs="Times New Roman"/>
          <w:sz w:val="26"/>
          <w:szCs w:val="26"/>
        </w:rPr>
        <w:t>» на кости 1,600 гр. стоимостью 585 руб., тем самым причинив ООО «</w:t>
      </w:r>
      <w:r w:rsidR="002D0D2E">
        <w:rPr>
          <w:rFonts w:ascii="Times New Roman" w:hAnsi="Times New Roman" w:cs="Times New Roman"/>
          <w:color w:val="000000"/>
          <w:sz w:val="28"/>
          <w:szCs w:val="28"/>
          <w:lang w:eastAsia="ru-RU" w:bidi="ru-RU"/>
        </w:rPr>
        <w:t>*</w:t>
      </w:r>
      <w:r w:rsidRPr="00A66148">
        <w:rPr>
          <w:rFonts w:ascii="Times New Roman" w:hAnsi="Times New Roman" w:cs="Times New Roman"/>
          <w:sz w:val="26"/>
          <w:szCs w:val="26"/>
        </w:rPr>
        <w:t>» материальный ущерб на сумму 1 121,90 руб. с учетом НДС.</w:t>
      </w:r>
    </w:p>
    <w:p w:rsidR="00A038D9" w:rsidRPr="00A66148" w:rsidP="00A038D9">
      <w:pPr>
        <w:pStyle w:val="BodyTextIndent2"/>
        <w:ind w:firstLine="624"/>
        <w:rPr>
          <w:sz w:val="26"/>
          <w:szCs w:val="26"/>
        </w:rPr>
      </w:pPr>
      <w:r w:rsidRPr="00A66148">
        <w:rPr>
          <w:sz w:val="26"/>
          <w:szCs w:val="26"/>
        </w:rPr>
        <w:t xml:space="preserve">В судебном заседании </w:t>
      </w:r>
      <w:r w:rsidRPr="00A66148">
        <w:rPr>
          <w:sz w:val="26"/>
          <w:szCs w:val="26"/>
        </w:rPr>
        <w:t>Болотова</w:t>
      </w:r>
      <w:r w:rsidRPr="00A66148">
        <w:rPr>
          <w:sz w:val="26"/>
          <w:szCs w:val="26"/>
        </w:rPr>
        <w:t xml:space="preserve"> Л.П. свою вину в совершении административного правонарушения признала полностью, подтвердив факт хищения товара.</w:t>
      </w:r>
    </w:p>
    <w:p w:rsidR="00A038D9" w:rsidRPr="00A66148" w:rsidP="00A038D9">
      <w:pPr>
        <w:pStyle w:val="BodyTextIndent2"/>
        <w:ind w:firstLine="624"/>
        <w:rPr>
          <w:sz w:val="26"/>
          <w:szCs w:val="26"/>
        </w:rPr>
      </w:pPr>
      <w:r w:rsidRPr="00A66148">
        <w:rPr>
          <w:sz w:val="26"/>
          <w:szCs w:val="26"/>
        </w:rPr>
        <w:t xml:space="preserve">Представитель потерпевшего Н.Н. в судебное заседание не явилась, о времени и месте рассмотрения дела </w:t>
      </w:r>
      <w:r w:rsidRPr="00A66148">
        <w:rPr>
          <w:sz w:val="26"/>
          <w:szCs w:val="26"/>
        </w:rPr>
        <w:t>извещена</w:t>
      </w:r>
      <w:r w:rsidRPr="00A66148">
        <w:rPr>
          <w:sz w:val="26"/>
          <w:szCs w:val="26"/>
        </w:rPr>
        <w:t xml:space="preserve"> надлежаще, представила суду заявление, в котором просила дело рассмотреть без своего участия.</w:t>
      </w:r>
    </w:p>
    <w:p w:rsidR="00A038D9" w:rsidRPr="00A66148" w:rsidP="00A038D9">
      <w:pPr>
        <w:spacing w:after="0" w:line="240" w:lineRule="auto"/>
        <w:ind w:firstLine="624"/>
        <w:jc w:val="both"/>
        <w:rPr>
          <w:rFonts w:ascii="Times New Roman" w:hAnsi="Times New Roman" w:cs="Times New Roman"/>
          <w:sz w:val="26"/>
          <w:szCs w:val="26"/>
        </w:rPr>
      </w:pPr>
      <w:r w:rsidRPr="00A66148">
        <w:rPr>
          <w:rFonts w:ascii="Times New Roman" w:hAnsi="Times New Roman" w:cs="Times New Roman"/>
          <w:sz w:val="26"/>
          <w:szCs w:val="26"/>
        </w:rPr>
        <w:t xml:space="preserve">Выслушав лицо, привлекаемое к административной ответственности, изучив письменные материалы дела, мировой судья считает, что действия </w:t>
      </w:r>
      <w:r w:rsidRPr="00A66148">
        <w:rPr>
          <w:rFonts w:ascii="Times New Roman" w:hAnsi="Times New Roman" w:cs="Times New Roman"/>
          <w:sz w:val="26"/>
          <w:szCs w:val="26"/>
        </w:rPr>
        <w:t>Болотовой</w:t>
      </w:r>
      <w:r w:rsidRPr="00A66148">
        <w:rPr>
          <w:rFonts w:ascii="Times New Roman" w:hAnsi="Times New Roman" w:cs="Times New Roman"/>
          <w:sz w:val="26"/>
          <w:szCs w:val="26"/>
        </w:rPr>
        <w:t xml:space="preserve"> Л.П. образуют состав административного правонарушения, предусмотренного частью 2 статьи 7.27. КоАП РФ.</w:t>
      </w:r>
    </w:p>
    <w:p w:rsidR="00A038D9" w:rsidRPr="00A66148" w:rsidP="00A038D9">
      <w:pPr>
        <w:autoSpaceDE w:val="0"/>
        <w:autoSpaceDN w:val="0"/>
        <w:adjustRightInd w:val="0"/>
        <w:spacing w:after="0" w:line="240" w:lineRule="auto"/>
        <w:ind w:firstLine="540"/>
        <w:jc w:val="both"/>
        <w:rPr>
          <w:rFonts w:ascii="Times New Roman" w:hAnsi="Times New Roman" w:cs="Times New Roman"/>
          <w:sz w:val="26"/>
          <w:szCs w:val="26"/>
        </w:rPr>
      </w:pPr>
      <w:r w:rsidRPr="00A66148">
        <w:rPr>
          <w:rFonts w:ascii="Times New Roman" w:hAnsi="Times New Roman" w:cs="Times New Roman"/>
          <w:sz w:val="26"/>
          <w:szCs w:val="26"/>
        </w:rPr>
        <w:t xml:space="preserve">Согласно части 2 статьи 7.27. КоАП РФ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4" w:history="1">
        <w:r w:rsidRPr="00A66148">
          <w:rPr>
            <w:rStyle w:val="Hyperlink"/>
            <w:rFonts w:ascii="Times New Roman" w:hAnsi="Times New Roman" w:cs="Times New Roman"/>
            <w:color w:val="auto"/>
            <w:sz w:val="26"/>
            <w:szCs w:val="26"/>
            <w:u w:val="none"/>
          </w:rPr>
          <w:t>частями второй</w:t>
        </w:r>
      </w:hyperlink>
      <w:r w:rsidRPr="00A66148">
        <w:rPr>
          <w:rFonts w:ascii="Times New Roman" w:hAnsi="Times New Roman" w:cs="Times New Roman"/>
          <w:sz w:val="26"/>
          <w:szCs w:val="26"/>
        </w:rPr>
        <w:t xml:space="preserve">, </w:t>
      </w:r>
      <w:hyperlink r:id="rId5" w:history="1">
        <w:r w:rsidRPr="00A66148">
          <w:rPr>
            <w:rStyle w:val="Hyperlink"/>
            <w:rFonts w:ascii="Times New Roman" w:hAnsi="Times New Roman" w:cs="Times New Roman"/>
            <w:color w:val="auto"/>
            <w:sz w:val="26"/>
            <w:szCs w:val="26"/>
            <w:u w:val="none"/>
          </w:rPr>
          <w:t>третьей</w:t>
        </w:r>
      </w:hyperlink>
      <w:r w:rsidRPr="00A66148">
        <w:rPr>
          <w:rFonts w:ascii="Times New Roman" w:hAnsi="Times New Roman" w:cs="Times New Roman"/>
          <w:sz w:val="26"/>
          <w:szCs w:val="26"/>
        </w:rPr>
        <w:t xml:space="preserve"> и </w:t>
      </w:r>
      <w:hyperlink r:id="rId6" w:history="1">
        <w:r w:rsidRPr="00A66148">
          <w:rPr>
            <w:rStyle w:val="Hyperlink"/>
            <w:rFonts w:ascii="Times New Roman" w:hAnsi="Times New Roman" w:cs="Times New Roman"/>
            <w:color w:val="auto"/>
            <w:sz w:val="26"/>
            <w:szCs w:val="26"/>
            <w:u w:val="none"/>
          </w:rPr>
          <w:t>четвертой статьи 158</w:t>
        </w:r>
      </w:hyperlink>
      <w:r w:rsidRPr="00A66148">
        <w:rPr>
          <w:rFonts w:ascii="Times New Roman" w:hAnsi="Times New Roman" w:cs="Times New Roman"/>
          <w:sz w:val="26"/>
          <w:szCs w:val="26"/>
        </w:rPr>
        <w:t xml:space="preserve">, </w:t>
      </w:r>
      <w:hyperlink r:id="rId7" w:history="1">
        <w:r w:rsidRPr="00A66148">
          <w:rPr>
            <w:rStyle w:val="Hyperlink"/>
            <w:rFonts w:ascii="Times New Roman" w:hAnsi="Times New Roman" w:cs="Times New Roman"/>
            <w:color w:val="auto"/>
            <w:sz w:val="26"/>
            <w:szCs w:val="26"/>
            <w:u w:val="none"/>
          </w:rPr>
          <w:t>статьей 158.1</w:t>
        </w:r>
      </w:hyperlink>
      <w:r w:rsidRPr="00A66148">
        <w:rPr>
          <w:rFonts w:ascii="Times New Roman" w:hAnsi="Times New Roman" w:cs="Times New Roman"/>
          <w:sz w:val="26"/>
          <w:szCs w:val="26"/>
        </w:rPr>
        <w:t xml:space="preserve">, </w:t>
      </w:r>
      <w:hyperlink r:id="rId8" w:history="1">
        <w:r w:rsidRPr="00A66148">
          <w:rPr>
            <w:rStyle w:val="Hyperlink"/>
            <w:rFonts w:ascii="Times New Roman" w:hAnsi="Times New Roman" w:cs="Times New Roman"/>
            <w:color w:val="auto"/>
            <w:sz w:val="26"/>
            <w:szCs w:val="26"/>
            <w:u w:val="none"/>
          </w:rPr>
          <w:t>частями второй</w:t>
        </w:r>
      </w:hyperlink>
      <w:r w:rsidRPr="00A66148">
        <w:rPr>
          <w:rFonts w:ascii="Times New Roman" w:hAnsi="Times New Roman" w:cs="Times New Roman"/>
          <w:sz w:val="26"/>
          <w:szCs w:val="26"/>
        </w:rPr>
        <w:t xml:space="preserve">, </w:t>
      </w:r>
      <w:hyperlink r:id="rId9" w:history="1">
        <w:r w:rsidRPr="00A66148">
          <w:rPr>
            <w:rStyle w:val="Hyperlink"/>
            <w:rFonts w:ascii="Times New Roman" w:hAnsi="Times New Roman" w:cs="Times New Roman"/>
            <w:color w:val="auto"/>
            <w:sz w:val="26"/>
            <w:szCs w:val="26"/>
            <w:u w:val="none"/>
          </w:rPr>
          <w:t>третьей</w:t>
        </w:r>
      </w:hyperlink>
      <w:r w:rsidRPr="00A66148">
        <w:rPr>
          <w:rFonts w:ascii="Times New Roman" w:hAnsi="Times New Roman" w:cs="Times New Roman"/>
          <w:sz w:val="26"/>
          <w:szCs w:val="26"/>
        </w:rPr>
        <w:t xml:space="preserve"> и </w:t>
      </w:r>
      <w:hyperlink r:id="rId10" w:history="1">
        <w:r w:rsidRPr="00A66148">
          <w:rPr>
            <w:rStyle w:val="Hyperlink"/>
            <w:rFonts w:ascii="Times New Roman" w:hAnsi="Times New Roman" w:cs="Times New Roman"/>
            <w:color w:val="auto"/>
            <w:sz w:val="26"/>
            <w:szCs w:val="26"/>
            <w:u w:val="none"/>
          </w:rPr>
          <w:t>четвертой статьи 159</w:t>
        </w:r>
      </w:hyperlink>
      <w:r w:rsidRPr="00A66148">
        <w:rPr>
          <w:rFonts w:ascii="Times New Roman" w:hAnsi="Times New Roman" w:cs="Times New Roman"/>
          <w:sz w:val="26"/>
          <w:szCs w:val="26"/>
        </w:rPr>
        <w:t xml:space="preserve">, </w:t>
      </w:r>
      <w:hyperlink r:id="rId11" w:history="1">
        <w:r w:rsidRPr="00A66148">
          <w:rPr>
            <w:rStyle w:val="Hyperlink"/>
            <w:rFonts w:ascii="Times New Roman" w:hAnsi="Times New Roman" w:cs="Times New Roman"/>
            <w:color w:val="auto"/>
            <w:sz w:val="26"/>
            <w:szCs w:val="26"/>
            <w:u w:val="none"/>
          </w:rPr>
          <w:t>частями второй</w:t>
        </w:r>
      </w:hyperlink>
      <w:r w:rsidRPr="00A66148">
        <w:rPr>
          <w:rFonts w:ascii="Times New Roman" w:hAnsi="Times New Roman" w:cs="Times New Roman"/>
          <w:sz w:val="26"/>
          <w:szCs w:val="26"/>
        </w:rPr>
        <w:t xml:space="preserve">, </w:t>
      </w:r>
      <w:hyperlink r:id="rId12" w:history="1">
        <w:r w:rsidRPr="00A66148">
          <w:rPr>
            <w:rStyle w:val="Hyperlink"/>
            <w:rFonts w:ascii="Times New Roman" w:hAnsi="Times New Roman" w:cs="Times New Roman"/>
            <w:color w:val="auto"/>
            <w:sz w:val="26"/>
            <w:szCs w:val="26"/>
            <w:u w:val="none"/>
          </w:rPr>
          <w:t>третьей</w:t>
        </w:r>
      </w:hyperlink>
      <w:r w:rsidRPr="00A66148">
        <w:rPr>
          <w:rFonts w:ascii="Times New Roman" w:hAnsi="Times New Roman" w:cs="Times New Roman"/>
          <w:sz w:val="26"/>
          <w:szCs w:val="26"/>
        </w:rPr>
        <w:t xml:space="preserve"> и </w:t>
      </w:r>
      <w:hyperlink r:id="rId13" w:history="1">
        <w:r w:rsidRPr="00A66148">
          <w:rPr>
            <w:rStyle w:val="Hyperlink"/>
            <w:rFonts w:ascii="Times New Roman" w:hAnsi="Times New Roman" w:cs="Times New Roman"/>
            <w:color w:val="auto"/>
            <w:sz w:val="26"/>
            <w:szCs w:val="26"/>
            <w:u w:val="none"/>
          </w:rPr>
          <w:t>четвертой статьи 159.1</w:t>
        </w:r>
      </w:hyperlink>
      <w:r w:rsidRPr="00A66148">
        <w:rPr>
          <w:rFonts w:ascii="Times New Roman" w:hAnsi="Times New Roman" w:cs="Times New Roman"/>
          <w:sz w:val="26"/>
          <w:szCs w:val="26"/>
        </w:rPr>
        <w:t xml:space="preserve">, </w:t>
      </w:r>
      <w:hyperlink r:id="rId14" w:history="1">
        <w:r w:rsidRPr="00A66148">
          <w:rPr>
            <w:rStyle w:val="Hyperlink"/>
            <w:rFonts w:ascii="Times New Roman" w:hAnsi="Times New Roman" w:cs="Times New Roman"/>
            <w:color w:val="auto"/>
            <w:sz w:val="26"/>
            <w:szCs w:val="26"/>
            <w:u w:val="none"/>
          </w:rPr>
          <w:t>частями второй</w:t>
        </w:r>
      </w:hyperlink>
      <w:r w:rsidRPr="00A66148">
        <w:rPr>
          <w:rFonts w:ascii="Times New Roman" w:hAnsi="Times New Roman" w:cs="Times New Roman"/>
          <w:sz w:val="26"/>
          <w:szCs w:val="26"/>
        </w:rPr>
        <w:t xml:space="preserve">, </w:t>
      </w:r>
      <w:hyperlink r:id="rId15" w:history="1">
        <w:r w:rsidRPr="00A66148">
          <w:rPr>
            <w:rStyle w:val="Hyperlink"/>
            <w:rFonts w:ascii="Times New Roman" w:hAnsi="Times New Roman" w:cs="Times New Roman"/>
            <w:color w:val="auto"/>
            <w:sz w:val="26"/>
            <w:szCs w:val="26"/>
            <w:u w:val="none"/>
          </w:rPr>
          <w:t>третьей</w:t>
        </w:r>
      </w:hyperlink>
      <w:r w:rsidRPr="00A66148">
        <w:rPr>
          <w:rFonts w:ascii="Times New Roman" w:hAnsi="Times New Roman" w:cs="Times New Roman"/>
          <w:sz w:val="26"/>
          <w:szCs w:val="26"/>
        </w:rPr>
        <w:t xml:space="preserve"> и </w:t>
      </w:r>
      <w:hyperlink r:id="rId16" w:history="1">
        <w:r w:rsidRPr="00A66148">
          <w:rPr>
            <w:rStyle w:val="Hyperlink"/>
            <w:rFonts w:ascii="Times New Roman" w:hAnsi="Times New Roman" w:cs="Times New Roman"/>
            <w:color w:val="auto"/>
            <w:sz w:val="26"/>
            <w:szCs w:val="26"/>
            <w:u w:val="none"/>
          </w:rPr>
          <w:t>четвертой статьи 159.2</w:t>
        </w:r>
      </w:hyperlink>
      <w:r w:rsidRPr="00A66148">
        <w:rPr>
          <w:rFonts w:ascii="Times New Roman" w:hAnsi="Times New Roman" w:cs="Times New Roman"/>
          <w:sz w:val="26"/>
          <w:szCs w:val="26"/>
        </w:rPr>
        <w:t xml:space="preserve">, </w:t>
      </w:r>
      <w:hyperlink r:id="rId17" w:history="1">
        <w:r w:rsidRPr="00A66148">
          <w:rPr>
            <w:rStyle w:val="Hyperlink"/>
            <w:rFonts w:ascii="Times New Roman" w:hAnsi="Times New Roman" w:cs="Times New Roman"/>
            <w:color w:val="auto"/>
            <w:sz w:val="26"/>
            <w:szCs w:val="26"/>
            <w:u w:val="none"/>
          </w:rPr>
          <w:t>частями второй</w:t>
        </w:r>
      </w:hyperlink>
      <w:r w:rsidRPr="00A66148">
        <w:rPr>
          <w:rFonts w:ascii="Times New Roman" w:hAnsi="Times New Roman" w:cs="Times New Roman"/>
          <w:sz w:val="26"/>
          <w:szCs w:val="26"/>
        </w:rPr>
        <w:t xml:space="preserve">, </w:t>
      </w:r>
      <w:hyperlink r:id="rId18" w:history="1">
        <w:r w:rsidRPr="00A66148">
          <w:rPr>
            <w:rStyle w:val="Hyperlink"/>
            <w:rFonts w:ascii="Times New Roman" w:hAnsi="Times New Roman" w:cs="Times New Roman"/>
            <w:color w:val="auto"/>
            <w:sz w:val="26"/>
            <w:szCs w:val="26"/>
            <w:u w:val="none"/>
          </w:rPr>
          <w:t>третьей</w:t>
        </w:r>
      </w:hyperlink>
      <w:r w:rsidRPr="00A66148">
        <w:rPr>
          <w:rFonts w:ascii="Times New Roman" w:hAnsi="Times New Roman" w:cs="Times New Roman"/>
          <w:sz w:val="26"/>
          <w:szCs w:val="26"/>
        </w:rPr>
        <w:t xml:space="preserve"> и </w:t>
      </w:r>
      <w:hyperlink r:id="rId19" w:history="1">
        <w:r w:rsidRPr="00A66148">
          <w:rPr>
            <w:rStyle w:val="Hyperlink"/>
            <w:rFonts w:ascii="Times New Roman" w:hAnsi="Times New Roman" w:cs="Times New Roman"/>
            <w:color w:val="auto"/>
            <w:sz w:val="26"/>
            <w:szCs w:val="26"/>
            <w:u w:val="none"/>
          </w:rPr>
          <w:t>четвертой статьи 159.3</w:t>
        </w:r>
      </w:hyperlink>
      <w:r w:rsidRPr="00A66148">
        <w:rPr>
          <w:rFonts w:ascii="Times New Roman" w:hAnsi="Times New Roman" w:cs="Times New Roman"/>
          <w:sz w:val="26"/>
          <w:szCs w:val="26"/>
        </w:rPr>
        <w:t xml:space="preserve">, </w:t>
      </w:r>
      <w:hyperlink r:id="rId20" w:history="1">
        <w:r w:rsidRPr="00A66148">
          <w:rPr>
            <w:rStyle w:val="Hyperlink"/>
            <w:rFonts w:ascii="Times New Roman" w:hAnsi="Times New Roman" w:cs="Times New Roman"/>
            <w:color w:val="auto"/>
            <w:sz w:val="26"/>
            <w:szCs w:val="26"/>
            <w:u w:val="none"/>
          </w:rPr>
          <w:t>частями второй</w:t>
        </w:r>
      </w:hyperlink>
      <w:r w:rsidRPr="00A66148">
        <w:rPr>
          <w:rFonts w:ascii="Times New Roman" w:hAnsi="Times New Roman" w:cs="Times New Roman"/>
          <w:sz w:val="26"/>
          <w:szCs w:val="26"/>
        </w:rPr>
        <w:t xml:space="preserve">, </w:t>
      </w:r>
      <w:hyperlink r:id="rId21" w:history="1">
        <w:r w:rsidRPr="00A66148">
          <w:rPr>
            <w:rStyle w:val="Hyperlink"/>
            <w:rFonts w:ascii="Times New Roman" w:hAnsi="Times New Roman" w:cs="Times New Roman"/>
            <w:color w:val="auto"/>
            <w:sz w:val="26"/>
            <w:szCs w:val="26"/>
            <w:u w:val="none"/>
          </w:rPr>
          <w:t>третьей</w:t>
        </w:r>
      </w:hyperlink>
      <w:r w:rsidRPr="00A66148">
        <w:rPr>
          <w:rFonts w:ascii="Times New Roman" w:hAnsi="Times New Roman" w:cs="Times New Roman"/>
          <w:sz w:val="26"/>
          <w:szCs w:val="26"/>
        </w:rPr>
        <w:t xml:space="preserve"> и </w:t>
      </w:r>
      <w:hyperlink r:id="rId22" w:history="1">
        <w:r w:rsidRPr="00A66148">
          <w:rPr>
            <w:rStyle w:val="Hyperlink"/>
            <w:rFonts w:ascii="Times New Roman" w:hAnsi="Times New Roman" w:cs="Times New Roman"/>
            <w:color w:val="auto"/>
            <w:sz w:val="26"/>
            <w:szCs w:val="26"/>
            <w:u w:val="none"/>
          </w:rPr>
          <w:t>четвертой статьи 159.5</w:t>
        </w:r>
      </w:hyperlink>
      <w:r w:rsidRPr="00A66148">
        <w:rPr>
          <w:rFonts w:ascii="Times New Roman" w:hAnsi="Times New Roman" w:cs="Times New Roman"/>
          <w:sz w:val="26"/>
          <w:szCs w:val="26"/>
        </w:rPr>
        <w:t xml:space="preserve">, </w:t>
      </w:r>
      <w:hyperlink r:id="rId23" w:history="1">
        <w:r w:rsidRPr="00A66148">
          <w:rPr>
            <w:rStyle w:val="Hyperlink"/>
            <w:rFonts w:ascii="Times New Roman" w:hAnsi="Times New Roman" w:cs="Times New Roman"/>
            <w:color w:val="auto"/>
            <w:sz w:val="26"/>
            <w:szCs w:val="26"/>
            <w:u w:val="none"/>
          </w:rPr>
          <w:t>частями второй</w:t>
        </w:r>
      </w:hyperlink>
      <w:r w:rsidRPr="00A66148">
        <w:rPr>
          <w:rFonts w:ascii="Times New Roman" w:hAnsi="Times New Roman" w:cs="Times New Roman"/>
          <w:sz w:val="26"/>
          <w:szCs w:val="26"/>
        </w:rPr>
        <w:t xml:space="preserve">, </w:t>
      </w:r>
      <w:hyperlink r:id="rId24" w:history="1">
        <w:r w:rsidRPr="00A66148">
          <w:rPr>
            <w:rStyle w:val="Hyperlink"/>
            <w:rFonts w:ascii="Times New Roman" w:hAnsi="Times New Roman" w:cs="Times New Roman"/>
            <w:color w:val="auto"/>
            <w:sz w:val="26"/>
            <w:szCs w:val="26"/>
            <w:u w:val="none"/>
          </w:rPr>
          <w:t>третьей</w:t>
        </w:r>
      </w:hyperlink>
      <w:r w:rsidRPr="00A66148">
        <w:rPr>
          <w:rFonts w:ascii="Times New Roman" w:hAnsi="Times New Roman" w:cs="Times New Roman"/>
          <w:sz w:val="26"/>
          <w:szCs w:val="26"/>
        </w:rPr>
        <w:t xml:space="preserve"> и </w:t>
      </w:r>
      <w:hyperlink r:id="rId25" w:history="1">
        <w:r w:rsidRPr="00A66148">
          <w:rPr>
            <w:rStyle w:val="Hyperlink"/>
            <w:rFonts w:ascii="Times New Roman" w:hAnsi="Times New Roman" w:cs="Times New Roman"/>
            <w:color w:val="auto"/>
            <w:sz w:val="26"/>
            <w:szCs w:val="26"/>
            <w:u w:val="none"/>
          </w:rPr>
          <w:t>четвертой статьи 159.6</w:t>
        </w:r>
      </w:hyperlink>
      <w:r w:rsidRPr="00A66148">
        <w:rPr>
          <w:rFonts w:ascii="Times New Roman" w:hAnsi="Times New Roman" w:cs="Times New Roman"/>
          <w:sz w:val="26"/>
          <w:szCs w:val="26"/>
        </w:rPr>
        <w:t xml:space="preserve"> и </w:t>
      </w:r>
      <w:hyperlink r:id="rId26" w:history="1">
        <w:r w:rsidRPr="00A66148">
          <w:rPr>
            <w:rStyle w:val="Hyperlink"/>
            <w:rFonts w:ascii="Times New Roman" w:hAnsi="Times New Roman" w:cs="Times New Roman"/>
            <w:color w:val="auto"/>
            <w:sz w:val="26"/>
            <w:szCs w:val="26"/>
            <w:u w:val="none"/>
          </w:rPr>
          <w:t>частями второй</w:t>
        </w:r>
      </w:hyperlink>
      <w:r w:rsidRPr="00A66148">
        <w:rPr>
          <w:rFonts w:ascii="Times New Roman" w:hAnsi="Times New Roman" w:cs="Times New Roman"/>
          <w:sz w:val="26"/>
          <w:szCs w:val="26"/>
        </w:rPr>
        <w:t xml:space="preserve"> и </w:t>
      </w:r>
      <w:hyperlink r:id="rId27" w:history="1">
        <w:r w:rsidRPr="00A66148">
          <w:rPr>
            <w:rStyle w:val="Hyperlink"/>
            <w:rFonts w:ascii="Times New Roman" w:hAnsi="Times New Roman" w:cs="Times New Roman"/>
            <w:color w:val="auto"/>
            <w:sz w:val="26"/>
            <w:szCs w:val="26"/>
            <w:u w:val="none"/>
          </w:rPr>
          <w:t>третьей статьи 160</w:t>
        </w:r>
      </w:hyperlink>
      <w:r w:rsidRPr="00A66148">
        <w:rPr>
          <w:rFonts w:ascii="Times New Roman" w:hAnsi="Times New Roman" w:cs="Times New Roman"/>
          <w:sz w:val="26"/>
          <w:szCs w:val="26"/>
        </w:rPr>
        <w:t xml:space="preserve"> Уголовного кодекса Российской Федерации, за исключением случаев, предусмотренных </w:t>
      </w:r>
      <w:hyperlink r:id="rId28" w:history="1">
        <w:r w:rsidRPr="00A66148">
          <w:rPr>
            <w:rStyle w:val="Hyperlink"/>
            <w:rFonts w:ascii="Times New Roman" w:hAnsi="Times New Roman" w:cs="Times New Roman"/>
            <w:color w:val="auto"/>
            <w:sz w:val="26"/>
            <w:szCs w:val="26"/>
            <w:u w:val="none"/>
          </w:rPr>
          <w:t>статьей 14.15.3</w:t>
        </w:r>
      </w:hyperlink>
      <w:r w:rsidRPr="00A66148">
        <w:rPr>
          <w:rFonts w:ascii="Times New Roman" w:hAnsi="Times New Roman" w:cs="Times New Roman"/>
          <w:sz w:val="26"/>
          <w:szCs w:val="26"/>
        </w:rPr>
        <w:t xml:space="preserve"> настоящего Кодекса, 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A038D9" w:rsidRPr="00A66148" w:rsidP="00A038D9">
      <w:pPr>
        <w:pStyle w:val="BodyTextIndent2"/>
        <w:ind w:firstLine="624"/>
        <w:rPr>
          <w:sz w:val="26"/>
          <w:szCs w:val="26"/>
        </w:rPr>
      </w:pPr>
      <w:r w:rsidRPr="00A66148">
        <w:rPr>
          <w:sz w:val="26"/>
          <w:szCs w:val="26"/>
        </w:rPr>
        <w:t xml:space="preserve">Вина </w:t>
      </w:r>
      <w:r w:rsidRPr="00A66148">
        <w:rPr>
          <w:sz w:val="26"/>
          <w:szCs w:val="26"/>
        </w:rPr>
        <w:t>Болотовой</w:t>
      </w:r>
      <w:r w:rsidRPr="00A66148">
        <w:rPr>
          <w:sz w:val="26"/>
          <w:szCs w:val="26"/>
        </w:rPr>
        <w:t xml:space="preserve"> Л.П. доказывается ее собственным пояснением, а также письменными материалами дела, а именно: протоколом об административном правонарушении №</w:t>
      </w:r>
      <w:r w:rsidR="002D0D2E">
        <w:rPr>
          <w:color w:val="000000"/>
          <w:sz w:val="28"/>
          <w:szCs w:val="28"/>
          <w:lang w:bidi="ru-RU"/>
        </w:rPr>
        <w:t>*</w:t>
      </w:r>
      <w:r w:rsidRPr="00A66148">
        <w:rPr>
          <w:sz w:val="26"/>
          <w:szCs w:val="26"/>
        </w:rPr>
        <w:t xml:space="preserve">от 17 мая 2022 года; письменным объяснением и заявлением РМБ ООО «о привлечении </w:t>
      </w:r>
      <w:r w:rsidRPr="00A66148">
        <w:rPr>
          <w:sz w:val="26"/>
          <w:szCs w:val="26"/>
        </w:rPr>
        <w:t>Болотовой</w:t>
      </w:r>
      <w:r w:rsidRPr="00A66148">
        <w:rPr>
          <w:sz w:val="26"/>
          <w:szCs w:val="26"/>
        </w:rPr>
        <w:t xml:space="preserve"> Л.П. к административной ответственности; письменным объяснением Н.Н.; инвентаризационной описью от 30 июня 2021 года; актом ревизии ТМЦ от 14 мая 2022 года;</w:t>
      </w:r>
      <w:r w:rsidRPr="00A66148">
        <w:rPr>
          <w:sz w:val="26"/>
          <w:szCs w:val="26"/>
        </w:rPr>
        <w:t xml:space="preserve"> справкой о стоимости товара; товарными накладными; справкой о привлечении </w:t>
      </w:r>
      <w:r w:rsidRPr="00A66148">
        <w:rPr>
          <w:sz w:val="26"/>
          <w:szCs w:val="26"/>
        </w:rPr>
        <w:t>Болотовой</w:t>
      </w:r>
      <w:r w:rsidRPr="00A66148">
        <w:rPr>
          <w:sz w:val="26"/>
          <w:szCs w:val="26"/>
        </w:rPr>
        <w:t xml:space="preserve"> Л.П. к административной </w:t>
      </w:r>
      <w:r w:rsidRPr="00A66148">
        <w:rPr>
          <w:sz w:val="26"/>
          <w:szCs w:val="26"/>
        </w:rPr>
        <w:t>ответственности  и другими материалами дела. Письменные доказательства получены в соответствии с требованиями Конституции РФ и КоАП РФ.</w:t>
      </w:r>
    </w:p>
    <w:p w:rsidR="00A038D9" w:rsidRPr="00A66148" w:rsidP="00A038D9">
      <w:pPr>
        <w:spacing w:after="0" w:line="240" w:lineRule="auto"/>
        <w:ind w:firstLine="540"/>
        <w:jc w:val="both"/>
        <w:rPr>
          <w:rFonts w:ascii="Times New Roman" w:hAnsi="Times New Roman" w:cs="Times New Roman"/>
          <w:sz w:val="26"/>
          <w:szCs w:val="26"/>
        </w:rPr>
      </w:pPr>
      <w:r w:rsidRPr="00A66148">
        <w:rPr>
          <w:rFonts w:ascii="Times New Roman" w:hAnsi="Times New Roman" w:cs="Times New Roman"/>
          <w:sz w:val="26"/>
          <w:szCs w:val="26"/>
        </w:rPr>
        <w:t xml:space="preserve">При назначении административного наказания </w:t>
      </w:r>
      <w:r w:rsidRPr="00A66148">
        <w:rPr>
          <w:rFonts w:ascii="Times New Roman" w:hAnsi="Times New Roman" w:cs="Times New Roman"/>
          <w:sz w:val="26"/>
          <w:szCs w:val="26"/>
        </w:rPr>
        <w:t>Болотовой</w:t>
      </w:r>
      <w:r w:rsidRPr="00A66148">
        <w:rPr>
          <w:rFonts w:ascii="Times New Roman" w:hAnsi="Times New Roman" w:cs="Times New Roman"/>
          <w:sz w:val="26"/>
          <w:szCs w:val="26"/>
        </w:rPr>
        <w:t xml:space="preserve"> Л.П. мировой судья учитывает характер совершенного административного правонарушения, личность правонарушителя, которая вину признала полностью, в содеянном раскаялась, вместе с тем, в  течение календарного года привлекалась к административной ответственности за совершение однородных правонарушений, является пенсионером, осуществляет уход за супругом-инвалидом, и полагает возможным назначить </w:t>
      </w:r>
      <w:r w:rsidRPr="00A66148">
        <w:rPr>
          <w:rFonts w:ascii="Times New Roman" w:hAnsi="Times New Roman" w:cs="Times New Roman"/>
          <w:sz w:val="26"/>
          <w:szCs w:val="26"/>
        </w:rPr>
        <w:t>Болотовой</w:t>
      </w:r>
      <w:r w:rsidRPr="00A66148">
        <w:rPr>
          <w:rFonts w:ascii="Times New Roman" w:hAnsi="Times New Roman" w:cs="Times New Roman"/>
          <w:sz w:val="26"/>
          <w:szCs w:val="26"/>
        </w:rPr>
        <w:t xml:space="preserve"> Л.П. наказание в виде административного штрафа.</w:t>
      </w:r>
    </w:p>
    <w:p w:rsidR="00A038D9" w:rsidRPr="00A66148" w:rsidP="00A038D9">
      <w:pPr>
        <w:autoSpaceDE w:val="0"/>
        <w:autoSpaceDN w:val="0"/>
        <w:adjustRightInd w:val="0"/>
        <w:spacing w:after="0" w:line="240" w:lineRule="auto"/>
        <w:ind w:firstLine="540"/>
        <w:jc w:val="both"/>
        <w:rPr>
          <w:rFonts w:ascii="Times New Roman" w:hAnsi="Times New Roman" w:cs="Times New Roman"/>
          <w:sz w:val="26"/>
          <w:szCs w:val="26"/>
        </w:rPr>
      </w:pPr>
      <w:r w:rsidRPr="00A66148">
        <w:rPr>
          <w:rFonts w:ascii="Times New Roman" w:hAnsi="Times New Roman" w:cs="Times New Roman"/>
          <w:sz w:val="26"/>
          <w:szCs w:val="26"/>
        </w:rPr>
        <w:t xml:space="preserve">Исходя из </w:t>
      </w:r>
      <w:r w:rsidRPr="00A66148">
        <w:rPr>
          <w:rFonts w:ascii="Times New Roman" w:hAnsi="Times New Roman" w:cs="Times New Roman"/>
          <w:sz w:val="26"/>
          <w:szCs w:val="26"/>
        </w:rPr>
        <w:t>изложенного</w:t>
      </w:r>
      <w:r w:rsidRPr="00A66148">
        <w:rPr>
          <w:rFonts w:ascii="Times New Roman" w:hAnsi="Times New Roman" w:cs="Times New Roman"/>
          <w:sz w:val="26"/>
          <w:szCs w:val="26"/>
        </w:rPr>
        <w:t>, руководствуясь статьями 29.9, 29.10  КоАП РФ, мировой судья</w:t>
      </w:r>
    </w:p>
    <w:p w:rsidR="00A038D9" w:rsidRPr="00A66148" w:rsidP="00A038D9">
      <w:pPr>
        <w:autoSpaceDE w:val="0"/>
        <w:autoSpaceDN w:val="0"/>
        <w:adjustRightInd w:val="0"/>
        <w:spacing w:after="0" w:line="240" w:lineRule="auto"/>
        <w:ind w:hanging="27"/>
        <w:jc w:val="center"/>
        <w:rPr>
          <w:rFonts w:ascii="Times New Roman" w:hAnsi="Times New Roman" w:cs="Times New Roman"/>
          <w:sz w:val="26"/>
          <w:szCs w:val="26"/>
        </w:rPr>
      </w:pPr>
      <w:r w:rsidRPr="00A66148">
        <w:rPr>
          <w:rFonts w:ascii="Times New Roman" w:hAnsi="Times New Roman" w:cs="Times New Roman"/>
          <w:sz w:val="26"/>
          <w:szCs w:val="26"/>
        </w:rPr>
        <w:t>ПОСТАНОВИЛ:</w:t>
      </w:r>
    </w:p>
    <w:p w:rsidR="00A038D9" w:rsidRPr="00A66148" w:rsidP="00A038D9">
      <w:pPr>
        <w:autoSpaceDE w:val="0"/>
        <w:autoSpaceDN w:val="0"/>
        <w:adjustRightInd w:val="0"/>
        <w:spacing w:after="0" w:line="240" w:lineRule="auto"/>
        <w:ind w:hanging="27"/>
        <w:jc w:val="center"/>
        <w:rPr>
          <w:rFonts w:ascii="Times New Roman" w:hAnsi="Times New Roman" w:cs="Times New Roman"/>
          <w:sz w:val="26"/>
          <w:szCs w:val="26"/>
        </w:rPr>
      </w:pPr>
    </w:p>
    <w:p w:rsidR="00A038D9" w:rsidRPr="00A66148" w:rsidP="00A038D9">
      <w:pPr>
        <w:pStyle w:val="BodyTextIndent2"/>
        <w:ind w:firstLine="624"/>
        <w:rPr>
          <w:sz w:val="26"/>
          <w:szCs w:val="26"/>
        </w:rPr>
      </w:pPr>
      <w:r w:rsidRPr="00A66148">
        <w:rPr>
          <w:sz w:val="26"/>
          <w:szCs w:val="26"/>
        </w:rPr>
        <w:t>Болотову</w:t>
      </w:r>
      <w:r w:rsidRPr="00A66148">
        <w:rPr>
          <w:sz w:val="26"/>
          <w:szCs w:val="26"/>
        </w:rPr>
        <w:t xml:space="preserve"> </w:t>
      </w:r>
      <w:r w:rsidR="002D0D2E">
        <w:rPr>
          <w:color w:val="000000"/>
          <w:sz w:val="28"/>
          <w:szCs w:val="28"/>
          <w:lang w:bidi="ru-RU"/>
        </w:rPr>
        <w:t>*</w:t>
      </w:r>
      <w:r w:rsidR="002D0D2E">
        <w:rPr>
          <w:color w:val="000000"/>
          <w:sz w:val="28"/>
          <w:szCs w:val="28"/>
          <w:lang w:bidi="ru-RU"/>
        </w:rPr>
        <w:t xml:space="preserve"> </w:t>
      </w:r>
      <w:r w:rsidRPr="00A66148">
        <w:rPr>
          <w:sz w:val="26"/>
          <w:szCs w:val="26"/>
        </w:rPr>
        <w:t xml:space="preserve">признать виновной в совершении административного правонарушения, предусмотренного частью 2 статьи 7.27 КоАП РФ, и назначить наказание виде административного штрафа в размере 3000 (трех тысяч) рублей. </w:t>
      </w:r>
    </w:p>
    <w:p w:rsidR="00A038D9" w:rsidRPr="00A66148" w:rsidP="00A038D9">
      <w:pPr>
        <w:pStyle w:val="BodyTextIndent"/>
        <w:spacing w:after="0"/>
        <w:ind w:left="0" w:firstLine="624"/>
        <w:jc w:val="both"/>
        <w:rPr>
          <w:sz w:val="26"/>
          <w:szCs w:val="26"/>
        </w:rPr>
      </w:pPr>
      <w:r w:rsidRPr="00A66148">
        <w:rPr>
          <w:sz w:val="26"/>
          <w:szCs w:val="26"/>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038D9" w:rsidRPr="00A66148" w:rsidP="00A038D9">
      <w:pPr>
        <w:pStyle w:val="BodyTextIndent"/>
        <w:spacing w:after="0"/>
        <w:ind w:left="0" w:firstLine="624"/>
        <w:jc w:val="both"/>
        <w:rPr>
          <w:sz w:val="26"/>
          <w:szCs w:val="26"/>
        </w:rPr>
      </w:pPr>
      <w:r w:rsidRPr="00A66148">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A038D9" w:rsidRPr="00A66148" w:rsidP="00A038D9">
      <w:pPr>
        <w:pStyle w:val="BodyTextIndent"/>
        <w:spacing w:after="0"/>
        <w:ind w:left="0" w:firstLine="624"/>
        <w:jc w:val="both"/>
        <w:rPr>
          <w:sz w:val="26"/>
          <w:szCs w:val="26"/>
        </w:rPr>
      </w:pPr>
      <w:r w:rsidRPr="00A66148">
        <w:rPr>
          <w:sz w:val="26"/>
          <w:szCs w:val="26"/>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038D9" w:rsidRPr="00A66148" w:rsidP="00A038D9">
      <w:pPr>
        <w:autoSpaceDE w:val="0"/>
        <w:autoSpaceDN w:val="0"/>
        <w:adjustRightInd w:val="0"/>
        <w:spacing w:after="0" w:line="240" w:lineRule="auto"/>
        <w:ind w:firstLine="624"/>
        <w:jc w:val="both"/>
        <w:rPr>
          <w:rFonts w:ascii="Times New Roman" w:hAnsi="Times New Roman" w:cs="Times New Roman"/>
          <w:sz w:val="26"/>
          <w:szCs w:val="26"/>
        </w:rPr>
      </w:pPr>
      <w:r w:rsidRPr="00A66148">
        <w:rPr>
          <w:rFonts w:ascii="Times New Roman" w:hAnsi="Times New Roman" w:cs="Times New Roman"/>
          <w:sz w:val="26"/>
          <w:szCs w:val="26"/>
        </w:rPr>
        <w:t>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w:t>
      </w:r>
    </w:p>
    <w:p w:rsidR="00A038D9" w:rsidRPr="00A66148" w:rsidP="00A038D9">
      <w:pPr>
        <w:pStyle w:val="BodyTextIndent"/>
        <w:spacing w:after="0"/>
        <w:ind w:left="0" w:firstLine="709"/>
        <w:jc w:val="both"/>
        <w:rPr>
          <w:sz w:val="26"/>
          <w:szCs w:val="26"/>
        </w:rPr>
      </w:pPr>
    </w:p>
    <w:p w:rsidR="00A038D9" w:rsidRPr="00A66148" w:rsidP="00A038D9">
      <w:pPr>
        <w:pStyle w:val="BodyTextIndent"/>
        <w:spacing w:after="0"/>
        <w:ind w:left="0" w:firstLine="340"/>
        <w:jc w:val="both"/>
        <w:rPr>
          <w:sz w:val="26"/>
          <w:szCs w:val="26"/>
        </w:rPr>
      </w:pPr>
      <w:r w:rsidRPr="00A66148">
        <w:rPr>
          <w:sz w:val="26"/>
          <w:szCs w:val="26"/>
        </w:rPr>
        <w:t>Мировой судья         подпись          Федотова Д.А.</w:t>
      </w:r>
    </w:p>
    <w:p w:rsidR="00A038D9" w:rsidRPr="00A66148" w:rsidP="00A038D9">
      <w:pPr>
        <w:pStyle w:val="BodyTextIndent"/>
        <w:spacing w:after="0"/>
        <w:ind w:left="0"/>
        <w:jc w:val="both"/>
        <w:rPr>
          <w:sz w:val="26"/>
          <w:szCs w:val="26"/>
        </w:rPr>
      </w:pPr>
      <w:r w:rsidRPr="00A66148">
        <w:rPr>
          <w:sz w:val="26"/>
          <w:szCs w:val="26"/>
        </w:rPr>
        <w:t>Копия верна.</w:t>
      </w:r>
    </w:p>
    <w:p w:rsidR="00A038D9" w:rsidRPr="00A66148" w:rsidP="00A038D9">
      <w:pPr>
        <w:pStyle w:val="BodyTextIndent"/>
        <w:spacing w:after="0"/>
        <w:ind w:left="0" w:firstLine="340"/>
        <w:jc w:val="both"/>
        <w:rPr>
          <w:sz w:val="26"/>
          <w:szCs w:val="26"/>
        </w:rPr>
      </w:pPr>
      <w:r w:rsidRPr="00A66148">
        <w:rPr>
          <w:sz w:val="26"/>
          <w:szCs w:val="26"/>
        </w:rPr>
        <w:t>Мировой судья                                  Федотова Д.А.</w:t>
      </w:r>
    </w:p>
    <w:p w:rsidR="00A038D9" w:rsidRPr="00A66148" w:rsidP="00A038D9">
      <w:pPr>
        <w:pStyle w:val="BodyTextIndent"/>
        <w:spacing w:after="0"/>
        <w:ind w:left="0"/>
        <w:jc w:val="both"/>
        <w:rPr>
          <w:sz w:val="26"/>
          <w:szCs w:val="26"/>
        </w:rPr>
      </w:pPr>
      <w:r w:rsidRPr="00A66148">
        <w:rPr>
          <w:sz w:val="26"/>
          <w:szCs w:val="26"/>
        </w:rPr>
        <w:t>Постановление вступило в законную силу «____» _____________ 2022 года</w:t>
      </w:r>
    </w:p>
    <w:p w:rsidR="00A038D9" w:rsidRPr="00A66148" w:rsidP="00A038D9">
      <w:pPr>
        <w:pStyle w:val="BodyTextIndent"/>
        <w:spacing w:after="0"/>
        <w:ind w:left="0" w:firstLine="340"/>
        <w:jc w:val="both"/>
        <w:rPr>
          <w:sz w:val="26"/>
          <w:szCs w:val="26"/>
        </w:rPr>
      </w:pPr>
      <w:r w:rsidRPr="00A66148">
        <w:rPr>
          <w:sz w:val="26"/>
          <w:szCs w:val="26"/>
        </w:rPr>
        <w:t>Мировой судья                                  Федотова Д.А.</w:t>
      </w:r>
    </w:p>
    <w:p w:rsidR="00A038D9" w:rsidRPr="00A038D9" w:rsidP="00A038D9">
      <w:pPr>
        <w:pStyle w:val="BodyTextIndent"/>
        <w:spacing w:after="0"/>
        <w:ind w:left="0" w:firstLine="437"/>
        <w:jc w:val="both"/>
        <w:rPr>
          <w:sz w:val="28"/>
          <w:szCs w:val="28"/>
        </w:rPr>
      </w:pPr>
    </w:p>
    <w:p w:rsidR="000F00BC" w:rsidP="002D0D2E">
      <w:pPr>
        <w:pStyle w:val="BodyTextIndent"/>
        <w:spacing w:after="0"/>
        <w:ind w:left="0"/>
      </w:pPr>
      <w:r>
        <w:rPr>
          <w:color w:val="000000"/>
          <w:sz w:val="28"/>
          <w:szCs w:val="28"/>
          <w:lang w:bidi="ru-RU"/>
        </w:rPr>
        <w:t>*</w:t>
      </w:r>
    </w:p>
    <w:sectPr w:rsidSect="00A66148">
      <w:pgSz w:w="11906" w:h="16838"/>
      <w:pgMar w:top="567"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E6"/>
    <w:rsid w:val="000F00BC"/>
    <w:rsid w:val="002D0D2E"/>
    <w:rsid w:val="00A038D9"/>
    <w:rsid w:val="00A66148"/>
    <w:rsid w:val="00E558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8D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38D9"/>
    <w:rPr>
      <w:color w:val="0000FF"/>
      <w:u w:val="single"/>
    </w:rPr>
  </w:style>
  <w:style w:type="paragraph" w:styleId="Title">
    <w:name w:val="Title"/>
    <w:basedOn w:val="Normal"/>
    <w:link w:val="a"/>
    <w:qFormat/>
    <w:rsid w:val="00A038D9"/>
    <w:pPr>
      <w:spacing w:after="0" w:line="240" w:lineRule="auto"/>
      <w:jc w:val="center"/>
    </w:pPr>
    <w:rPr>
      <w:rFonts w:ascii="Times New Roman" w:eastAsia="Times New Roman" w:hAnsi="Times New Roman" w:cs="Times New Roman"/>
      <w:b/>
      <w:sz w:val="24"/>
      <w:szCs w:val="20"/>
      <w:lang w:eastAsia="ru-RU"/>
    </w:rPr>
  </w:style>
  <w:style w:type="character" w:customStyle="1" w:styleId="a">
    <w:name w:val="Название Знак"/>
    <w:basedOn w:val="DefaultParagraphFont"/>
    <w:link w:val="Title"/>
    <w:rsid w:val="00A038D9"/>
    <w:rPr>
      <w:rFonts w:ascii="Times New Roman" w:eastAsia="Times New Roman" w:hAnsi="Times New Roman" w:cs="Times New Roman"/>
      <w:b/>
      <w:sz w:val="24"/>
      <w:szCs w:val="20"/>
      <w:lang w:eastAsia="ru-RU"/>
    </w:rPr>
  </w:style>
  <w:style w:type="paragraph" w:styleId="BodyTextIndent">
    <w:name w:val="Body Text Indent"/>
    <w:basedOn w:val="Normal"/>
    <w:link w:val="a0"/>
    <w:uiPriority w:val="99"/>
    <w:unhideWhenUsed/>
    <w:rsid w:val="00A038D9"/>
    <w:pPr>
      <w:spacing w:after="120" w:line="240" w:lineRule="auto"/>
      <w:ind w:left="283"/>
    </w:pPr>
    <w:rPr>
      <w:rFonts w:ascii="Times New Roman" w:eastAsia="Times New Roman" w:hAnsi="Times New Roman" w:cs="Times New Roman"/>
      <w:sz w:val="20"/>
      <w:szCs w:val="20"/>
      <w:lang w:eastAsia="ru-RU"/>
    </w:rPr>
  </w:style>
  <w:style w:type="character" w:customStyle="1" w:styleId="a0">
    <w:name w:val="Основной текст с отступом Знак"/>
    <w:basedOn w:val="DefaultParagraphFont"/>
    <w:link w:val="BodyTextIndent"/>
    <w:uiPriority w:val="99"/>
    <w:rsid w:val="00A038D9"/>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A038D9"/>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BodyTextIndent2"/>
    <w:uiPriority w:val="99"/>
    <w:semiHidden/>
    <w:rsid w:val="00A038D9"/>
    <w:rPr>
      <w:rFonts w:ascii="Times New Roman" w:eastAsia="Times New Roman" w:hAnsi="Times New Roman" w:cs="Times New Roman"/>
      <w:sz w:val="24"/>
      <w:szCs w:val="24"/>
      <w:lang w:eastAsia="ru-RU"/>
    </w:rPr>
  </w:style>
  <w:style w:type="character" w:customStyle="1" w:styleId="20">
    <w:name w:val="Основной текст (2)_"/>
    <w:basedOn w:val="DefaultParagraphFont"/>
    <w:link w:val="21"/>
    <w:locked/>
    <w:rsid w:val="00A038D9"/>
    <w:rPr>
      <w:rFonts w:ascii="Times New Roman" w:eastAsia="Times New Roman" w:hAnsi="Times New Roman" w:cs="Times New Roman"/>
      <w:sz w:val="26"/>
      <w:szCs w:val="26"/>
      <w:shd w:val="clear" w:color="auto" w:fill="FFFFFF"/>
    </w:rPr>
  </w:style>
  <w:style w:type="paragraph" w:customStyle="1" w:styleId="21">
    <w:name w:val="Основной текст (2)"/>
    <w:basedOn w:val="Normal"/>
    <w:link w:val="20"/>
    <w:rsid w:val="00A038D9"/>
    <w:pPr>
      <w:widowControl w:val="0"/>
      <w:shd w:val="clear" w:color="auto" w:fill="FFFFFF"/>
      <w:spacing w:before="180" w:after="300" w:line="0" w:lineRule="atLeast"/>
      <w:jc w:val="both"/>
    </w:pPr>
    <w:rPr>
      <w:rFonts w:ascii="Times New Roman" w:eastAsia="Times New Roman" w:hAnsi="Times New Roman" w:cs="Times New Roman"/>
      <w:sz w:val="26"/>
      <w:szCs w:val="26"/>
    </w:rPr>
  </w:style>
  <w:style w:type="character" w:customStyle="1" w:styleId="label">
    <w:name w:val="label"/>
    <w:basedOn w:val="DefaultParagraphFont"/>
    <w:rsid w:val="00A038D9"/>
  </w:style>
  <w:style w:type="paragraph" w:styleId="BalloonText">
    <w:name w:val="Balloon Text"/>
    <w:basedOn w:val="Normal"/>
    <w:link w:val="a1"/>
    <w:uiPriority w:val="99"/>
    <w:semiHidden/>
    <w:unhideWhenUsed/>
    <w:rsid w:val="00A66148"/>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A661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5AE8BC23672C061D3B2FABB2FA8544E6B67D36523C9DDF56E1A08440D224E9750E1B9C9A93F1A9F6E7930A024E54FF3A63C84D59580Ck5JDL" TargetMode="External" /><Relationship Id="rId11" Type="http://schemas.openxmlformats.org/officeDocument/2006/relationships/hyperlink" Target="consultantplus://offline/ref=5AE8BC23672C061D3B2FABB2FA8544E6B67D36523C9DDF56E1A08440D224E9750E1B9C9A93F1ADF6E7930A024E54FF3A63C84D59580Ck5JDL" TargetMode="External" /><Relationship Id="rId12" Type="http://schemas.openxmlformats.org/officeDocument/2006/relationships/hyperlink" Target="consultantplus://offline/ref=5AE8BC23672C061D3B2FABB2FA8544E6B67D36523C9DDF56E1A08440D224E9750E1B9C9A93F1A3F6E7930A024E54FF3A63C84D59580Ck5JDL" TargetMode="External" /><Relationship Id="rId13" Type="http://schemas.openxmlformats.org/officeDocument/2006/relationships/hyperlink" Target="consultantplus://offline/ref=5AE8BC23672C061D3B2FABB2FA8544E6B67D36523C9DDF56E1A08440D224E9750E1B9C9A93F2ABF6E7930A024E54FF3A63C84D59580Ck5JDL" TargetMode="External" /><Relationship Id="rId14" Type="http://schemas.openxmlformats.org/officeDocument/2006/relationships/hyperlink" Target="consultantplus://offline/ref=5AE8BC23672C061D3B2FABB2FA8544E6B67D36523C9DDF56E1A08440D224E9750E1B9C9A93F2ADF6E7930A024E54FF3A63C84D59580Ck5JDL" TargetMode="External" /><Relationship Id="rId15" Type="http://schemas.openxmlformats.org/officeDocument/2006/relationships/hyperlink" Target="consultantplus://offline/ref=5AE8BC23672C061D3B2FABB2FA8544E6B67D36523C9DDF56E1A08440D224E9750E1B9C9A93F2A3F6E7930A024E54FF3A63C84D59580Ck5JDL" TargetMode="External" /><Relationship Id="rId16" Type="http://schemas.openxmlformats.org/officeDocument/2006/relationships/hyperlink" Target="consultantplus://offline/ref=5AE8BC23672C061D3B2FABB2FA8544E6B67D36523C9DDF56E1A08440D224E9750E1B9C9A93F3ABF6E7930A024E54FF3A63C84D59580Ck5JDL" TargetMode="External" /><Relationship Id="rId17" Type="http://schemas.openxmlformats.org/officeDocument/2006/relationships/hyperlink" Target="consultantplus://offline/ref=5AE8BC23672C061D3B2FABB2FA8544E6B67D36523C9DDF56E1A08440D224E9750E1B9C9A93F3ACF6E7930A024E54FF3A63C84D59580Ck5JDL" TargetMode="External" /><Relationship Id="rId18" Type="http://schemas.openxmlformats.org/officeDocument/2006/relationships/hyperlink" Target="consultantplus://offline/ref=5AE8BC23672C061D3B2FABB2FA8544E6B67D36523C9DDF56E1A08440D224E9750E1B9C9A93F3A2F6E7930A024E54FF3A63C84D59580Ck5JDL" TargetMode="External" /><Relationship Id="rId19" Type="http://schemas.openxmlformats.org/officeDocument/2006/relationships/hyperlink" Target="consultantplus://offline/ref=5AE8BC23672C061D3B2FABB2FA8544E6B67D36523C9DDF56E1A08440D224E9750E1B9C9A93F4AAF6E7930A024E54FF3A63C84D59580Ck5JDL" TargetMode="External" /><Relationship Id="rId2" Type="http://schemas.openxmlformats.org/officeDocument/2006/relationships/webSettings" Target="webSettings.xml" /><Relationship Id="rId20" Type="http://schemas.openxmlformats.org/officeDocument/2006/relationships/hyperlink" Target="consultantplus://offline/ref=5AE8BC23672C061D3B2FABB2FA8544E6B67D36523C9DDF56E1A08440D224E9750E1B9C9A93F5A8F6E7930A024E54FF3A63C84D59580Ck5JDL" TargetMode="External" /><Relationship Id="rId21" Type="http://schemas.openxmlformats.org/officeDocument/2006/relationships/hyperlink" Target="consultantplus://offline/ref=5AE8BC23672C061D3B2FABB2FA8544E6B67D36523C9DDF56E1A08440D224E9750E1B9C9A93F5AEF6E7930A024E54FF3A63C84D59580Ck5JDL" TargetMode="External" /><Relationship Id="rId22" Type="http://schemas.openxmlformats.org/officeDocument/2006/relationships/hyperlink" Target="consultantplus://offline/ref=5AE8BC23672C061D3B2FABB2FA8544E6B67D36523C9DDF56E1A08440D224E9750E1B9C9A93F5ACF6E7930A024E54FF3A63C84D59580Ck5JDL" TargetMode="External" /><Relationship Id="rId23" Type="http://schemas.openxmlformats.org/officeDocument/2006/relationships/hyperlink" Target="consultantplus://offline/ref=5AE8BC23672C061D3B2FABB2FA8544E6B67D36523C9DDF56E1A08440D224E9750E1B9C9A93F6ABF6E7930A024E54FF3A63C84D59580Ck5JDL" TargetMode="External" /><Relationship Id="rId24" Type="http://schemas.openxmlformats.org/officeDocument/2006/relationships/hyperlink" Target="consultantplus://offline/ref=5AE8BC23672C061D3B2FABB2FA8544E6B67D36523C9DDF56E1A08440D224E9750E1B9C9A93F6A9F6E7930A024E54FF3A63C84D59580Ck5JDL" TargetMode="External" /><Relationship Id="rId25" Type="http://schemas.openxmlformats.org/officeDocument/2006/relationships/hyperlink" Target="consultantplus://offline/ref=5AE8BC23672C061D3B2FABB2FA8544E6B67D36523C9DDF56E1A08440D224E9750E1B9C9A93F6AFF6E7930A024E54FF3A63C84D59580Ck5JDL" TargetMode="External" /><Relationship Id="rId26" Type="http://schemas.openxmlformats.org/officeDocument/2006/relationships/hyperlink" Target="consultantplus://offline/ref=5AE8BC23672C061D3B2FABB2FA8544E6B67D36523C9DDF56E1A08440D224E9750E1B9C9A91F2ACFCB6C91A060700F72566D1535C460C5C6AkBJCL" TargetMode="External" /><Relationship Id="rId27" Type="http://schemas.openxmlformats.org/officeDocument/2006/relationships/hyperlink" Target="consultantplus://offline/ref=5AE8BC23672C061D3B2FABB2FA8544E6B67D36523C9DDF56E1A08440D224E9750E1B9C9A91F2ACFCB4C91A060700F72566D1535C460C5C6AkBJCL" TargetMode="External" /><Relationship Id="rId28" Type="http://schemas.openxmlformats.org/officeDocument/2006/relationships/hyperlink" Target="consultantplus://offline/ref=5AE8BC23672C061D3B2FABB2FA8544E6B67D375A3D96DF56E1A08440D224E9750E1B9C9390F4A3F6E7930A024E54FF3A63C84D59580Ck5JDL" TargetMode="Externa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styles" Target="styles.xml" /><Relationship Id="rId4" Type="http://schemas.openxmlformats.org/officeDocument/2006/relationships/hyperlink" Target="consultantplus://offline/ref=5AE8BC23672C061D3B2FABB2FA8544E6B67D36523C9DDF56E1A08440D224E9750E1B9C9A91F2AFF5B7C91A060700F72566D1535C460C5C6AkBJCL" TargetMode="External" /><Relationship Id="rId5" Type="http://schemas.openxmlformats.org/officeDocument/2006/relationships/hyperlink" Target="consultantplus://offline/ref=5AE8BC23672C061D3B2FABB2FA8544E6B67D36523C9DDF56E1A08440D224E9750E1B9C9A91F3A8F9B6C91A060700F72566D1535C460C5C6AkBJCL" TargetMode="External" /><Relationship Id="rId6" Type="http://schemas.openxmlformats.org/officeDocument/2006/relationships/hyperlink" Target="consultantplus://offline/ref=5AE8BC23672C061D3B2FABB2FA8544E6B67D36523C9DDF56E1A08440D224E9750E1B9C9A91F2AFF4B1C91A060700F72566D1535C460C5C6AkBJCL" TargetMode="External" /><Relationship Id="rId7" Type="http://schemas.openxmlformats.org/officeDocument/2006/relationships/hyperlink" Target="consultantplus://offline/ref=5AE8BC23672C061D3B2FABB2FA8544E6B67D36523C9DDF56E1A08440D224E9750E1B9C9A98F3A9F6E7930A024E54FF3A63C84D59580Ck5JDL" TargetMode="External" /><Relationship Id="rId8" Type="http://schemas.openxmlformats.org/officeDocument/2006/relationships/hyperlink" Target="consultantplus://offline/ref=5AE8BC23672C061D3B2FABB2FA8544E6B67D36523C9DDF56E1A08440D224E9750E1B9C9A91F2ACFDB6C91A060700F72566D1535C460C5C6AkBJCL" TargetMode="External" /><Relationship Id="rId9" Type="http://schemas.openxmlformats.org/officeDocument/2006/relationships/hyperlink" Target="consultantplus://offline/ref=5AE8BC23672C061D3B2FABB2FA8544E6B67D36523C9DDF56E1A08440D224E9750E1B9C9A91F2ACFDB4C91A060700F72566D1535C460C5C6AkBJ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