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271" w:rsidP="005D4271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5-308/2022</w:t>
      </w:r>
    </w:p>
    <w:p w:rsidR="005D4271" w:rsidP="005D42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0093-01-2022-001548-93</w:t>
      </w:r>
    </w:p>
    <w:p w:rsidR="005D4271" w:rsidP="005D4271">
      <w:pPr>
        <w:jc w:val="right"/>
        <w:rPr>
          <w:sz w:val="16"/>
          <w:szCs w:val="16"/>
        </w:rPr>
      </w:pPr>
    </w:p>
    <w:p w:rsidR="005D4271" w:rsidP="005D4271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5D4271" w:rsidP="005D4271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5D4271" w:rsidP="005D4271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16 мая 2022 года 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5D4271" w:rsidP="005D4271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Егорова </w:t>
      </w:r>
      <w:r w:rsidR="00837E77">
        <w:rPr>
          <w:sz w:val="28"/>
          <w:szCs w:val="28"/>
        </w:rPr>
        <w:t>*</w:t>
      </w:r>
    </w:p>
    <w:p w:rsidR="005D4271" w:rsidP="005D4271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5D4271" w:rsidP="005D4271">
      <w:pPr>
        <w:ind w:firstLine="624"/>
        <w:jc w:val="center"/>
        <w:rPr>
          <w:bCs/>
          <w:sz w:val="27"/>
          <w:szCs w:val="27"/>
        </w:rPr>
      </w:pPr>
    </w:p>
    <w:p w:rsidR="005D4271" w:rsidP="005D42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 апреля 2022 года, в 12 часов 55 минут, Егоров Д.Л., находясь в состоянии алкогольного опьянения по адресу: </w:t>
      </w:r>
      <w:r w:rsidR="00837E77">
        <w:rPr>
          <w:sz w:val="28"/>
          <w:szCs w:val="28"/>
        </w:rPr>
        <w:t>*</w:t>
      </w:r>
      <w:r w:rsidR="00837E77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 совершил заведомо ложный вызов полиции, сообщив о том, что является инвалидом 2 группы, жаловался, что мать не дает ему его пенсию, пенсия перечисляется на счет его матери.</w:t>
      </w:r>
    </w:p>
    <w:p w:rsidR="005D4271" w:rsidP="005D42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Егоров Д.Л.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5D4271" w:rsidP="005D4271">
      <w:pPr>
        <w:spacing w:line="252" w:lineRule="auto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>
        <w:rPr>
          <w:sz w:val="27"/>
          <w:szCs w:val="27"/>
        </w:rPr>
        <w:t>.</w:t>
      </w:r>
    </w:p>
    <w:p w:rsidR="005D4271" w:rsidP="005D42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5D4271" w:rsidP="005D4271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мировой судья считает, что действия Егорова Д.Л. образуют состав административного правонарушения, предусмотренного статьёй 19.13. КоАП РФ.</w:t>
      </w:r>
    </w:p>
    <w:p w:rsidR="005D4271" w:rsidP="005D4271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5D4271" w:rsidP="005D42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Егорова Д.Л. доказывается письменными материалами дела, а именно: протоколом об административном правонарушении № </w:t>
      </w:r>
      <w:r w:rsidR="00837E77">
        <w:rPr>
          <w:sz w:val="28"/>
          <w:szCs w:val="28"/>
        </w:rPr>
        <w:t>*</w:t>
      </w:r>
      <w:r w:rsidR="00837E77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от 17 апреля 2022 года; карточками вызовов </w:t>
      </w:r>
      <w:r w:rsidR="00837E77">
        <w:rPr>
          <w:sz w:val="28"/>
          <w:szCs w:val="28"/>
        </w:rPr>
        <w:t>*</w:t>
      </w:r>
      <w:r w:rsidR="00837E77">
        <w:rPr>
          <w:sz w:val="28"/>
          <w:szCs w:val="28"/>
        </w:rPr>
        <w:t xml:space="preserve"> </w:t>
      </w:r>
      <w:r>
        <w:rPr>
          <w:sz w:val="27"/>
          <w:szCs w:val="27"/>
        </w:rPr>
        <w:t>от 17 апреля 2022 года; письменным объяснением Егорова Д.Л.; справкой о привлечении Егорова Д.Л.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5D4271" w:rsidP="005D42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Находя в действиях Егорова Д.Л. состав административного правонарушения, предусмотренного статьёй 19.13. КоАП РФ, суд, в соответствии со статьей 4.1 КоАП РФ, учитывает характер совершенного административного правонарушения, личности правонарушителя, который за последний календарный год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а также все обстоятельства совершенного правонарушения, руководствуясь статьями 29.9., 29.10. КоАП РФ, мировой судья</w:t>
      </w:r>
    </w:p>
    <w:p w:rsidR="005D4271" w:rsidP="005D4271">
      <w:pPr>
        <w:spacing w:before="240" w:after="240"/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5D4271" w:rsidP="005D4271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Егорова </w:t>
      </w:r>
      <w:r w:rsidR="00837E77">
        <w:rPr>
          <w:sz w:val="28"/>
          <w:szCs w:val="28"/>
        </w:rPr>
        <w:t>*</w:t>
      </w:r>
      <w:r w:rsidR="00837E77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1 500 (одной тысячи пятисот) рублей. </w:t>
      </w:r>
    </w:p>
    <w:p w:rsidR="005D4271" w:rsidP="005D4271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5D4271" w:rsidP="005D4271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D4271" w:rsidP="005D4271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D4271" w:rsidP="005D4271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5D4271" w:rsidP="005D4271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5D4271" w:rsidP="005D4271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5D4271" w:rsidP="005D4271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5D4271" w:rsidP="005D4271">
      <w:pPr>
        <w:pStyle w:val="BodyTextIndent"/>
        <w:spacing w:after="0"/>
        <w:ind w:left="0"/>
        <w:rPr>
          <w:sz w:val="27"/>
          <w:szCs w:val="27"/>
        </w:rPr>
      </w:pPr>
    </w:p>
    <w:p w:rsidR="005D4271" w:rsidP="005D4271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5D4271" w:rsidP="005D4271">
      <w:pPr>
        <w:pStyle w:val="BodyTextIndent"/>
        <w:spacing w:after="0"/>
        <w:ind w:left="0"/>
        <w:rPr>
          <w:sz w:val="27"/>
          <w:szCs w:val="27"/>
        </w:rPr>
      </w:pPr>
    </w:p>
    <w:p w:rsidR="005D4271" w:rsidP="005D4271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5D4271" w:rsidP="005D4271">
      <w:pPr>
        <w:pStyle w:val="BodyTextIndent"/>
        <w:spacing w:before="200" w:after="0"/>
        <w:ind w:left="284" w:firstLine="437"/>
        <w:jc w:val="both"/>
        <w:rPr>
          <w:sz w:val="28"/>
          <w:szCs w:val="28"/>
        </w:rPr>
      </w:pPr>
    </w:p>
    <w:p w:rsidR="005D4271" w:rsidP="005D4271">
      <w:pPr>
        <w:pStyle w:val="BodyTextIndent"/>
        <w:spacing w:before="200"/>
        <w:rPr>
          <w:bCs/>
          <w:sz w:val="22"/>
          <w:szCs w:val="22"/>
        </w:rPr>
      </w:pPr>
      <w:r>
        <w:rPr>
          <w:bCs/>
          <w:sz w:val="22"/>
          <w:szCs w:val="22"/>
        </w:rPr>
        <w:t>РЕКВИЗИТЫ ДЛЯ УПЛАТЫ ШТРАФА</w:t>
      </w:r>
    </w:p>
    <w:p w:rsidR="00EA2DAB">
      <w:r>
        <w:rPr>
          <w:sz w:val="28"/>
          <w:szCs w:val="28"/>
        </w:rPr>
        <w:t>*</w:t>
      </w:r>
    </w:p>
    <w:sectPr w:rsidSect="005D4271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01"/>
    <w:rsid w:val="00091A01"/>
    <w:rsid w:val="005D4271"/>
    <w:rsid w:val="00635124"/>
    <w:rsid w:val="00837E77"/>
    <w:rsid w:val="00EA2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D4271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5D4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D427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D4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D4271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D4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5D4271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5D4271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5D4271"/>
  </w:style>
  <w:style w:type="paragraph" w:styleId="BalloonText">
    <w:name w:val="Balloon Text"/>
    <w:basedOn w:val="Normal"/>
    <w:link w:val="a1"/>
    <w:uiPriority w:val="99"/>
    <w:semiHidden/>
    <w:unhideWhenUsed/>
    <w:rsid w:val="0063512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