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A74" w:rsidP="00172A7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</w:t>
      </w:r>
      <w:r w:rsidR="00047729">
        <w:rPr>
          <w:sz w:val="24"/>
          <w:szCs w:val="24"/>
        </w:rPr>
        <w:t>302</w:t>
      </w:r>
      <w:r>
        <w:rPr>
          <w:sz w:val="24"/>
          <w:szCs w:val="24"/>
        </w:rPr>
        <w:t xml:space="preserve">/2022                                                                          </w:t>
      </w:r>
    </w:p>
    <w:p w:rsidR="00047729" w:rsidP="000477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</w:t>
      </w:r>
      <w:r>
        <w:rPr>
          <w:sz w:val="24"/>
          <w:szCs w:val="24"/>
        </w:rPr>
        <w:t>001530-50</w:t>
      </w:r>
    </w:p>
    <w:p w:rsidR="00172A74" w:rsidP="00047729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172A74" w:rsidP="00172A7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27 апреля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172A74" w:rsidRPr="00172A74" w:rsidP="00172A74">
      <w:pPr>
        <w:ind w:firstLine="624"/>
        <w:jc w:val="both"/>
        <w:rPr>
          <w:sz w:val="28"/>
          <w:szCs w:val="28"/>
        </w:rPr>
      </w:pPr>
      <w:r w:rsidRPr="00172A74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 w:rsidRPr="00172A74">
        <w:rPr>
          <w:sz w:val="28"/>
          <w:szCs w:val="28"/>
        </w:rPr>
        <w:t>г</w:t>
      </w:r>
      <w:r w:rsidRPr="00172A74">
        <w:rPr>
          <w:sz w:val="28"/>
          <w:szCs w:val="28"/>
        </w:rPr>
        <w:t>.Б</w:t>
      </w:r>
      <w:r w:rsidRPr="00172A74">
        <w:rPr>
          <w:sz w:val="28"/>
          <w:szCs w:val="28"/>
        </w:rPr>
        <w:t>угульма</w:t>
      </w:r>
      <w:r w:rsidRPr="00172A74"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статьей 6.9.1 Кодекса РФ об административных правонарушениях (далее – КоАП РФ), в отношении Погорелова </w:t>
      </w:r>
      <w:r w:rsidR="00FB06A0">
        <w:rPr>
          <w:b/>
          <w:sz w:val="28"/>
          <w:szCs w:val="28"/>
        </w:rPr>
        <w:t>*</w:t>
      </w:r>
      <w:r w:rsidRPr="00172A74">
        <w:rPr>
          <w:sz w:val="28"/>
          <w:szCs w:val="28"/>
        </w:rPr>
        <w:t>,</w:t>
      </w:r>
    </w:p>
    <w:p w:rsidR="00172A74" w:rsidP="00172A74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172A74" w:rsidRPr="00172A74" w:rsidP="00172A74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172A74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172A74" w:rsidRPr="00172A74" w:rsidP="00172A74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72A74" w:rsidRPr="0053346A" w:rsidP="00172A74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53346A">
        <w:rPr>
          <w:rFonts w:ascii="Times New Roman CYR" w:hAnsi="Times New Roman CYR" w:cs="Times New Roman CYR"/>
          <w:sz w:val="28"/>
          <w:szCs w:val="28"/>
        </w:rPr>
        <w:t>по постановлению мир</w:t>
      </w:r>
      <w:r>
        <w:rPr>
          <w:rFonts w:ascii="Times New Roman CYR" w:hAnsi="Times New Roman CYR" w:cs="Times New Roman CYR"/>
          <w:sz w:val="28"/>
          <w:szCs w:val="28"/>
        </w:rPr>
        <w:t>ового судьи судебного участка №1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 по Бугульминскому судебному району Республики Татарстан от </w:t>
      </w:r>
      <w:r>
        <w:rPr>
          <w:rFonts w:ascii="Times New Roman CYR" w:hAnsi="Times New Roman CYR" w:cs="Times New Roman CYR"/>
          <w:sz w:val="28"/>
          <w:szCs w:val="28"/>
        </w:rPr>
        <w:t>18 июня 2021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 года на </w:t>
      </w:r>
      <w:r>
        <w:rPr>
          <w:rFonts w:ascii="Times New Roman CYR" w:hAnsi="Times New Roman CYR" w:cs="Times New Roman CYR"/>
          <w:sz w:val="28"/>
          <w:szCs w:val="28"/>
        </w:rPr>
        <w:t>Погорелова А.Ю</w:t>
      </w:r>
      <w:r w:rsidRPr="0053346A">
        <w:rPr>
          <w:rFonts w:ascii="Times New Roman CYR" w:hAnsi="Times New Roman CYR" w:cs="Times New Roman CYR"/>
          <w:sz w:val="28"/>
          <w:szCs w:val="28"/>
        </w:rPr>
        <w:t>. возложена обязанность пройти лечение в</w:t>
      </w:r>
      <w:r w:rsidRPr="0053346A">
        <w:rPr>
          <w:sz w:val="28"/>
          <w:szCs w:val="28"/>
        </w:rPr>
        <w:t xml:space="preserve"> филиале ГАУЗ «РКНД МЗ РТ» – Альметьевский наркологический диспансер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 в связи с потреблением наркотических средств. </w:t>
      </w:r>
    </w:p>
    <w:p w:rsidR="00172A74" w:rsidRPr="0053346A" w:rsidP="00172A74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53346A">
        <w:rPr>
          <w:rFonts w:ascii="Times New Roman CYR" w:hAnsi="Times New Roman CYR" w:cs="Times New Roman CYR"/>
          <w:sz w:val="28"/>
          <w:szCs w:val="28"/>
        </w:rPr>
        <w:t>Согласно сообщению администрации</w:t>
      </w:r>
      <w:r w:rsidRPr="0053346A">
        <w:rPr>
          <w:sz w:val="28"/>
          <w:szCs w:val="28"/>
        </w:rPr>
        <w:t xml:space="preserve"> ФГАУЗ «РКНД МЗ РТ» – Альметьевский наркологический диспансер </w:t>
      </w:r>
      <w:r>
        <w:rPr>
          <w:sz w:val="28"/>
          <w:szCs w:val="28"/>
        </w:rPr>
        <w:t>от 15 апреля 2022 года Погорелов А.Ю.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 уклоняется от </w:t>
      </w:r>
      <w:r>
        <w:rPr>
          <w:rFonts w:ascii="Times New Roman CYR" w:hAnsi="Times New Roman CYR" w:cs="Times New Roman CYR"/>
          <w:sz w:val="28"/>
          <w:szCs w:val="28"/>
        </w:rPr>
        <w:t xml:space="preserve">прохождения 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лечения. </w:t>
      </w:r>
    </w:p>
    <w:p w:rsidR="00172A74" w:rsidRPr="00047729" w:rsidP="0004772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47729">
        <w:rPr>
          <w:rFonts w:ascii="Times New Roman CYR" w:hAnsi="Times New Roman CYR" w:cs="Times New Roman CYR"/>
          <w:sz w:val="28"/>
          <w:szCs w:val="28"/>
        </w:rPr>
        <w:t>В судебном заседании Погорелова А.Ю. изложенное не отрицал, с правонарушением согласился.</w:t>
      </w:r>
    </w:p>
    <w:p w:rsidR="00172A74" w:rsidRPr="00047729" w:rsidP="000477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47729">
        <w:rPr>
          <w:rFonts w:ascii="Times New Roman CYR" w:hAnsi="Times New Roman CYR" w:cs="Times New Roman CYR"/>
          <w:sz w:val="28"/>
          <w:szCs w:val="28"/>
        </w:rPr>
        <w:t xml:space="preserve">Выслушав лицо, в отношении которого ведется дело, изучив материалы дела, суд находит в его бездействии состав административного правонарушения, предусмотренного статьей 6.9.1 КоАП РФ, то есть </w:t>
      </w:r>
      <w:r w:rsidRPr="00047729">
        <w:rPr>
          <w:rFonts w:eastAsiaTheme="minorHAnsi"/>
          <w:sz w:val="28"/>
          <w:szCs w:val="28"/>
          <w:lang w:eastAsia="en-US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="00047729">
        <w:rPr>
          <w:rFonts w:eastAsiaTheme="minorHAnsi"/>
          <w:sz w:val="28"/>
          <w:szCs w:val="28"/>
          <w:lang w:eastAsia="en-US"/>
        </w:rPr>
        <w:t xml:space="preserve">опасных </w:t>
      </w:r>
      <w:r w:rsidR="00047729">
        <w:rPr>
          <w:rFonts w:eastAsiaTheme="minorHAnsi"/>
          <w:sz w:val="28"/>
          <w:szCs w:val="28"/>
          <w:lang w:eastAsia="en-US"/>
        </w:rPr>
        <w:t>психоактивных</w:t>
      </w:r>
      <w:r w:rsidR="00047729">
        <w:rPr>
          <w:rFonts w:eastAsiaTheme="minorHAnsi"/>
          <w:sz w:val="28"/>
          <w:szCs w:val="28"/>
          <w:lang w:eastAsia="en-US"/>
        </w:rPr>
        <w:t xml:space="preserve"> веществ, - </w:t>
      </w:r>
      <w:r w:rsidRPr="00047729">
        <w:rPr>
          <w:rFonts w:eastAsiaTheme="minorHAnsi"/>
          <w:sz w:val="28"/>
          <w:szCs w:val="28"/>
          <w:lang w:eastAsia="en-US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47729" w:rsidP="000477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729">
        <w:rPr>
          <w:rFonts w:eastAsiaTheme="minorHAnsi"/>
          <w:sz w:val="28"/>
          <w:szCs w:val="28"/>
          <w:lang w:eastAsia="en-US"/>
        </w:rPr>
        <w:t xml:space="preserve">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047729">
        <w:rPr>
          <w:rFonts w:eastAsiaTheme="minorHAnsi"/>
          <w:sz w:val="28"/>
          <w:szCs w:val="28"/>
          <w:lang w:eastAsia="en-US"/>
        </w:rPr>
        <w:t>психоактивных</w:t>
      </w:r>
      <w:r w:rsidRPr="00047729">
        <w:rPr>
          <w:rFonts w:eastAsiaTheme="minorHAnsi"/>
          <w:sz w:val="28"/>
          <w:szCs w:val="2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</w:t>
      </w:r>
      <w:r>
        <w:rPr>
          <w:rFonts w:eastAsiaTheme="minorHAnsi"/>
          <w:sz w:val="28"/>
          <w:szCs w:val="28"/>
          <w:lang w:eastAsia="en-US"/>
        </w:rPr>
        <w:t>раз предписания лечащего врача.</w:t>
      </w:r>
    </w:p>
    <w:p w:rsidR="00172A74" w:rsidRPr="00047729" w:rsidP="000477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729">
        <w:rPr>
          <w:rFonts w:ascii="Times New Roman CYR" w:hAnsi="Times New Roman CYR" w:cs="Times New Roman CYR"/>
          <w:sz w:val="28"/>
          <w:szCs w:val="28"/>
        </w:rPr>
        <w:t xml:space="preserve">Вина Погорелова А.Ю. полностью подтверждается в судебном заседании его собственным пояснением, а также материалами дела: протоколом об </w:t>
      </w:r>
      <w:r w:rsidRPr="00047729">
        <w:rPr>
          <w:rFonts w:ascii="Times New Roman CYR" w:hAnsi="Times New Roman CYR" w:cs="Times New Roman CYR"/>
          <w:sz w:val="28"/>
          <w:szCs w:val="28"/>
        </w:rPr>
        <w:t>административном правонарушении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B06A0">
        <w:rPr>
          <w:b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>от 15 апреля 2022 года; копией постановления мирового судьи судебного участка №1 по Бугульминскому судебному району Республики Татарстан от 18 июня</w:t>
      </w:r>
      <w:r w:rsidRPr="0053346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2021 года в отношении Погорелова А.Ю.; справкой </w:t>
      </w:r>
      <w:r w:rsidRPr="0053346A">
        <w:rPr>
          <w:sz w:val="28"/>
          <w:szCs w:val="28"/>
        </w:rPr>
        <w:t>ФГАУЗ «РКНД МЗ РТ» – Альметьевский наркологический диспансер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15 апреля 2022 года; справкой о привлечении Погорелова А.Ю. к административной ответственности и другими материалами дела.</w:t>
      </w:r>
    </w:p>
    <w:p w:rsidR="00172A74" w:rsidP="00172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 CYR" w:hAnsi="Times New Roman CYR" w:cs="Times New Roman CYR"/>
          <w:sz w:val="28"/>
          <w:szCs w:val="28"/>
        </w:rPr>
        <w:t>Погорелову А.Ю</w:t>
      </w:r>
      <w:r>
        <w:rPr>
          <w:sz w:val="28"/>
          <w:szCs w:val="28"/>
        </w:rPr>
        <w:t>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(наличие инвалидности) и здоровья его близких родственников, то, что в течение календарного года он не привлекался к административной ответственности за совершение однородных правонарушений, а также все обстоятельства совершенного правонарушения и полагает необходимым назначить ему наказание в виде административного ареста.</w:t>
      </w:r>
    </w:p>
    <w:p w:rsidR="00172A74" w:rsidP="00172A74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изложенного, руководствуясь статьями 29.9, 29.10, 29.11 КоАП РФ, мировой судья</w:t>
      </w:r>
    </w:p>
    <w:p w:rsidR="00172A74" w:rsidP="00172A74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172A74" w:rsidP="00172A74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72A74" w:rsidP="00172A74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72A74">
        <w:rPr>
          <w:sz w:val="28"/>
          <w:szCs w:val="28"/>
        </w:rPr>
        <w:t xml:space="preserve">Погорелова </w:t>
      </w:r>
      <w:r w:rsidR="00FB06A0">
        <w:rPr>
          <w:b/>
          <w:sz w:val="28"/>
          <w:szCs w:val="28"/>
        </w:rPr>
        <w:t>*</w:t>
      </w:r>
      <w:r w:rsidR="00FB06A0"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статьей 6.9.1</w:t>
      </w:r>
      <w:r>
        <w:rPr>
          <w:sz w:val="28"/>
          <w:szCs w:val="28"/>
        </w:rPr>
        <w:t xml:space="preserve"> Кодекса РФ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>, и назначить ему наказание в виде административного ареста сроком 6 (шесть) суток.</w:t>
      </w:r>
    </w:p>
    <w:p w:rsidR="00172A74" w:rsidP="00172A74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административного наказания исчислять с 14 часов 40 минут 27 апреля 2022 года.</w:t>
      </w:r>
    </w:p>
    <w:p w:rsidR="00172A74" w:rsidP="00172A74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172A74" w:rsidP="00172A74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2A74" w:rsidP="00172A74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172A74" w:rsidP="00172A74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172A74" w:rsidP="00172A74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172A74" w:rsidP="00172A74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172A74" w:rsidP="00172A74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«___»_________________2022 года</w:t>
      </w:r>
    </w:p>
    <w:p w:rsidR="00172A74" w:rsidP="00172A74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172A74" w:rsidP="00172A74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                                                        Федотова Д.А.</w:t>
      </w:r>
    </w:p>
    <w:p w:rsidR="00172A74" w:rsidP="00172A74">
      <w:pPr>
        <w:rPr>
          <w:sz w:val="28"/>
          <w:szCs w:val="28"/>
        </w:rPr>
      </w:pPr>
    </w:p>
    <w:p w:rsidR="00172A74" w:rsidP="00172A74">
      <w:pPr>
        <w:rPr>
          <w:sz w:val="28"/>
          <w:szCs w:val="28"/>
        </w:rPr>
      </w:pPr>
    </w:p>
    <w:p w:rsidR="00172A74" w:rsidP="00172A74"/>
    <w:p w:rsidR="00172A74" w:rsidP="00172A74"/>
    <w:p w:rsidR="005B3F6B"/>
    <w:sectPr w:rsidSect="00172A7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69"/>
    <w:rsid w:val="00047729"/>
    <w:rsid w:val="00157269"/>
    <w:rsid w:val="00172A74"/>
    <w:rsid w:val="0053346A"/>
    <w:rsid w:val="005B3F6B"/>
    <w:rsid w:val="00FB0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172A7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172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77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77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