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6BD" w:rsidP="008C16BD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5-297/2022</w:t>
      </w:r>
    </w:p>
    <w:p w:rsidR="008C16BD" w:rsidP="008C16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0093-01-2022-001480-06</w:t>
      </w:r>
    </w:p>
    <w:p w:rsidR="008C16BD" w:rsidP="008C16BD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8C16BD" w:rsidP="008C16BD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8C16BD" w:rsidP="008C16BD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8C16BD" w:rsidP="008C16BD">
      <w:pPr>
        <w:jc w:val="both"/>
        <w:rPr>
          <w:sz w:val="27"/>
          <w:szCs w:val="27"/>
        </w:rPr>
      </w:pPr>
    </w:p>
    <w:p w:rsidR="008C16BD" w:rsidP="008C16BD">
      <w:pPr>
        <w:jc w:val="both"/>
        <w:rPr>
          <w:sz w:val="27"/>
          <w:szCs w:val="27"/>
        </w:rPr>
      </w:pPr>
      <w:r>
        <w:rPr>
          <w:sz w:val="27"/>
          <w:szCs w:val="27"/>
        </w:rPr>
        <w:t>16 мая 2022 года                                                                                            г. Бугульма РТ</w:t>
      </w:r>
    </w:p>
    <w:p w:rsidR="008C16BD" w:rsidP="008C16BD">
      <w:pPr>
        <w:ind w:firstLine="720"/>
        <w:jc w:val="both"/>
        <w:rPr>
          <w:sz w:val="16"/>
          <w:szCs w:val="16"/>
        </w:rPr>
      </w:pPr>
    </w:p>
    <w:p w:rsidR="008C16BD" w:rsidP="008C16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Закировой </w:t>
      </w:r>
      <w:r w:rsidR="004A42C9">
        <w:rPr>
          <w:sz w:val="28"/>
          <w:szCs w:val="28"/>
        </w:rPr>
        <w:t>*</w:t>
      </w:r>
      <w:r>
        <w:rPr>
          <w:sz w:val="27"/>
          <w:szCs w:val="27"/>
        </w:rPr>
        <w:t>,</w:t>
      </w:r>
    </w:p>
    <w:p w:rsidR="008C16BD" w:rsidP="008C16BD">
      <w:pPr>
        <w:ind w:firstLine="709"/>
        <w:jc w:val="both"/>
        <w:rPr>
          <w:sz w:val="27"/>
          <w:szCs w:val="27"/>
        </w:rPr>
      </w:pPr>
    </w:p>
    <w:p w:rsidR="008C16BD" w:rsidP="008C16BD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8C16BD" w:rsidP="008C16BD">
      <w:pPr>
        <w:ind w:firstLine="709"/>
        <w:jc w:val="center"/>
        <w:rPr>
          <w:sz w:val="27"/>
          <w:szCs w:val="27"/>
        </w:rPr>
      </w:pPr>
    </w:p>
    <w:p w:rsidR="008C16BD" w:rsidP="008C16BD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</w:t>
      </w:r>
      <w:r w:rsidRPr="004A42C9" w:rsidR="004A42C9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4A42C9" w:rsidR="004A42C9">
        <w:rPr>
          <w:sz w:val="28"/>
          <w:szCs w:val="28"/>
          <w:lang w:val="ru-RU"/>
        </w:rPr>
        <w:t>*</w:t>
      </w:r>
      <w:r w:rsidR="004A42C9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от 15 декабря 2021 года, вступившим в законную силу 1 января 2022 года, Закирова В.М. была подвергнута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Закировой В.М. штраф не уплачен.</w:t>
      </w:r>
    </w:p>
    <w:p w:rsidR="008C16BD" w:rsidP="008C16BD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Закирова В.М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в связи с истечением срока хранения в почтовом отделении. </w:t>
      </w:r>
    </w:p>
    <w:p w:rsidR="008C16BD" w:rsidP="008C16BD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C16BD" w:rsidP="008C16BD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C16BD" w:rsidP="008C16BD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8C16BD" w:rsidP="008C16B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C16BD" w:rsidP="008C16B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7"/>
          <w:szCs w:val="27"/>
        </w:rPr>
        <w:t>Закировой В.М</w:t>
      </w:r>
      <w:r>
        <w:rPr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4A42C9">
        <w:rPr>
          <w:sz w:val="28"/>
          <w:szCs w:val="28"/>
        </w:rPr>
        <w:t>*</w:t>
      </w:r>
      <w:r w:rsidR="004A42C9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от 1 апреля 2022 года; постановлением </w:t>
      </w:r>
      <w:r w:rsidR="004A42C9">
        <w:rPr>
          <w:sz w:val="28"/>
          <w:szCs w:val="28"/>
        </w:rPr>
        <w:t>*</w:t>
      </w:r>
      <w:r w:rsidR="004A42C9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внутренний номер </w:t>
      </w:r>
      <w:r w:rsidR="004A42C9">
        <w:rPr>
          <w:sz w:val="28"/>
          <w:szCs w:val="28"/>
        </w:rPr>
        <w:t>*</w:t>
      </w:r>
      <w:r w:rsidR="004A42C9">
        <w:rPr>
          <w:sz w:val="28"/>
          <w:szCs w:val="28"/>
        </w:rPr>
        <w:t xml:space="preserve"> </w:t>
      </w:r>
      <w:r>
        <w:rPr>
          <w:sz w:val="27"/>
          <w:szCs w:val="27"/>
        </w:rPr>
        <w:t>от 15 декабря 2021 года, вступившим в законную силу 1 января 2022 года</w:t>
      </w:r>
      <w:r>
        <w:rPr>
          <w:sz w:val="26"/>
          <w:szCs w:val="26"/>
        </w:rPr>
        <w:t xml:space="preserve">; информацией об отсутствии отметки об уплате </w:t>
      </w:r>
      <w:r>
        <w:rPr>
          <w:sz w:val="26"/>
          <w:szCs w:val="26"/>
        </w:rPr>
        <w:t>административного штрафа; информацией с официального веб-сервиса почтовых отправлений ФГУП «Почта России»;</w:t>
      </w:r>
      <w:r>
        <w:rPr>
          <w:sz w:val="26"/>
          <w:szCs w:val="26"/>
        </w:rPr>
        <w:t xml:space="preserve"> извещением № </w:t>
      </w:r>
      <w:r w:rsidR="004A42C9">
        <w:rPr>
          <w:sz w:val="28"/>
          <w:szCs w:val="28"/>
        </w:rPr>
        <w:t>*</w:t>
      </w:r>
      <w:r w:rsidR="004A42C9">
        <w:rPr>
          <w:sz w:val="28"/>
          <w:szCs w:val="28"/>
        </w:rPr>
        <w:t xml:space="preserve"> 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списками внутренних почтовых отправлений; и другими материалами дела.</w:t>
      </w:r>
    </w:p>
    <w:p w:rsidR="008C16BD" w:rsidP="008C16B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sz w:val="27"/>
          <w:szCs w:val="27"/>
        </w:rPr>
        <w:t>Закировой В.М</w:t>
      </w:r>
      <w:r>
        <w:rPr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8C16BD" w:rsidP="008C16B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8C16BD" w:rsidP="008C16BD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8C16BD" w:rsidP="008C16BD">
      <w:pPr>
        <w:ind w:firstLine="720"/>
        <w:jc w:val="center"/>
        <w:rPr>
          <w:sz w:val="26"/>
          <w:szCs w:val="26"/>
        </w:rPr>
      </w:pPr>
    </w:p>
    <w:p w:rsidR="008C16BD" w:rsidP="008C16BD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Закирову </w:t>
      </w:r>
      <w:r w:rsidR="004A42C9">
        <w:rPr>
          <w:sz w:val="28"/>
          <w:szCs w:val="28"/>
        </w:rPr>
        <w:t>*</w:t>
      </w:r>
      <w:r w:rsidR="004A42C9">
        <w:rPr>
          <w:sz w:val="28"/>
          <w:szCs w:val="28"/>
        </w:rPr>
        <w:t xml:space="preserve"> </w:t>
      </w:r>
      <w:r>
        <w:rPr>
          <w:sz w:val="26"/>
          <w:szCs w:val="26"/>
        </w:rP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наказание в виде административного штрафа в размере 1 000 (одной тысячи) рублей.</w:t>
      </w:r>
    </w:p>
    <w:p w:rsidR="008C16BD" w:rsidP="008C16B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16BD" w:rsidP="008C16B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C16BD" w:rsidP="008C16B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6BD" w:rsidP="008C16BD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C16BD" w:rsidP="008C16BD">
      <w:pPr>
        <w:rPr>
          <w:sz w:val="26"/>
          <w:szCs w:val="26"/>
        </w:rPr>
      </w:pPr>
    </w:p>
    <w:p w:rsidR="008C16BD" w:rsidP="008C16BD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8C16BD" w:rsidP="008C16BD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8C16BD" w:rsidP="008C16BD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8C16BD" w:rsidP="008C16BD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8C16BD" w:rsidP="008C16BD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8C16BD" w:rsidP="008C16BD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8C16BD" w:rsidP="008C16BD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E149CC" w:rsidRPr="008C16BD" w:rsidP="004A42C9">
      <w:pPr>
        <w:pStyle w:val="BodyTextIndent"/>
        <w:spacing w:before="200"/>
        <w:ind w:firstLine="0"/>
        <w:rPr>
          <w:szCs w:val="24"/>
        </w:rPr>
      </w:pPr>
      <w:r>
        <w:rPr>
          <w:sz w:val="28"/>
          <w:szCs w:val="28"/>
        </w:rPr>
        <w:t>*</w:t>
      </w:r>
    </w:p>
    <w:sectPr w:rsidSect="008C16B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94"/>
    <w:rsid w:val="004A42C9"/>
    <w:rsid w:val="008C16BD"/>
    <w:rsid w:val="00E149CC"/>
    <w:rsid w:val="00FB5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16BD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8C16BD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8C16BD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8C16BD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8C16BD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8C16BD"/>
  </w:style>
  <w:style w:type="paragraph" w:styleId="BalloonText">
    <w:name w:val="Balloon Text"/>
    <w:basedOn w:val="Normal"/>
    <w:link w:val="a1"/>
    <w:uiPriority w:val="99"/>
    <w:semiHidden/>
    <w:unhideWhenUsed/>
    <w:rsid w:val="008C16B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16B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