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B5F" w:rsidP="00890B5F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№5-246/2022</w:t>
      </w:r>
    </w:p>
    <w:p w:rsidR="00890B5F" w:rsidP="00890B5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0093-01-2022-001171-60</w:t>
      </w:r>
    </w:p>
    <w:p w:rsidR="00890B5F" w:rsidP="00890B5F">
      <w:pPr>
        <w:jc w:val="right"/>
      </w:pPr>
    </w:p>
    <w:p w:rsidR="00890B5F" w:rsidP="00890B5F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890B5F" w:rsidP="00890B5F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890B5F" w:rsidP="00890B5F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</w:t>
      </w:r>
    </w:p>
    <w:p w:rsidR="00890B5F" w:rsidP="00890B5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13 апреля 2022 года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890B5F" w:rsidP="00890B5F">
      <w:pPr>
        <w:jc w:val="both"/>
        <w:rPr>
          <w:sz w:val="27"/>
          <w:szCs w:val="27"/>
        </w:rPr>
      </w:pPr>
    </w:p>
    <w:p w:rsidR="00890B5F" w:rsidP="00890B5F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РТ), в отношении Архипова </w:t>
      </w:r>
      <w:r w:rsidR="002575E6">
        <w:rPr>
          <w:sz w:val="27"/>
          <w:szCs w:val="27"/>
        </w:rPr>
        <w:t>*</w:t>
      </w:r>
    </w:p>
    <w:p w:rsidR="00890B5F" w:rsidP="00890B5F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890B5F" w:rsidP="00890B5F">
      <w:pPr>
        <w:ind w:right="-1" w:firstLine="720"/>
        <w:jc w:val="center"/>
        <w:rPr>
          <w:sz w:val="27"/>
          <w:szCs w:val="27"/>
        </w:rPr>
      </w:pPr>
    </w:p>
    <w:p w:rsidR="00890B5F" w:rsidP="00890B5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27 марта 2022 года, примерно в 23 часа 30 минут, Архипов В.П., находясь по </w:t>
      </w:r>
      <w:r w:rsidRPr="00890B5F">
        <w:rPr>
          <w:rFonts w:ascii="Times New Roman" w:hAnsi="Times New Roman"/>
          <w:sz w:val="27"/>
          <w:szCs w:val="27"/>
        </w:rPr>
        <w:t xml:space="preserve">адресу: </w:t>
      </w:r>
      <w:r w:rsidR="002575E6">
        <w:rPr>
          <w:rFonts w:ascii="Times New Roman" w:hAnsi="Times New Roman"/>
          <w:sz w:val="27"/>
          <w:szCs w:val="27"/>
        </w:rPr>
        <w:t>*</w:t>
      </w:r>
      <w:r w:rsidRPr="00890B5F">
        <w:rPr>
          <w:rFonts w:ascii="Times New Roman" w:hAnsi="Times New Roman"/>
          <w:sz w:val="27"/>
          <w:szCs w:val="27"/>
        </w:rPr>
        <w:t xml:space="preserve">, </w:t>
      </w:r>
      <w:r w:rsidR="00E003B8">
        <w:rPr>
          <w:rFonts w:ascii="Times New Roman" w:hAnsi="Times New Roman"/>
          <w:sz w:val="27"/>
          <w:szCs w:val="27"/>
        </w:rPr>
        <w:t xml:space="preserve">громко </w:t>
      </w:r>
      <w:r w:rsidRPr="00890B5F">
        <w:rPr>
          <w:rFonts w:ascii="Times New Roman" w:hAnsi="Times New Roman"/>
          <w:sz w:val="27"/>
          <w:szCs w:val="27"/>
        </w:rPr>
        <w:t>слушал</w:t>
      </w:r>
      <w:r w:rsidR="00E003B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музыку, громко разговаривал, бросал тяжелые предметы на пол, нарушая тем самым тишину и покой граждан в ночное время суток.</w:t>
      </w:r>
    </w:p>
    <w:p w:rsidR="00890B5F" w:rsidP="00890B5F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 Архипов В.П. не явился, извещен надлежаще, заявлений и ходатайств не представил.</w:t>
      </w:r>
    </w:p>
    <w:p w:rsidR="00890B5F" w:rsidP="00890B5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Потерпевшая Савина В.Н. в судебное заседание не явилась, извещена надлежаще, заявлений и ходатайств суду не представила. </w:t>
      </w:r>
    </w:p>
    <w:p w:rsidR="00890B5F" w:rsidP="00890B5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потерпевшей.</w:t>
      </w:r>
    </w:p>
    <w:p w:rsidR="00890B5F" w:rsidP="00890B5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890B5F" w:rsidP="00890B5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Архипова В.П. установлена в судебном заседании письменными материалами дела: протоколом об административном правонарушении № </w:t>
      </w:r>
      <w:r w:rsidR="002575E6">
        <w:rPr>
          <w:sz w:val="27"/>
          <w:szCs w:val="27"/>
        </w:rPr>
        <w:t>*</w:t>
      </w:r>
      <w:r w:rsidR="002575E6">
        <w:rPr>
          <w:sz w:val="27"/>
          <w:szCs w:val="27"/>
        </w:rPr>
        <w:t xml:space="preserve"> </w:t>
      </w:r>
      <w:r>
        <w:rPr>
          <w:sz w:val="27"/>
          <w:szCs w:val="27"/>
        </w:rPr>
        <w:t>от 1 апреля 2022 года; письменным объяснением и заявлением потерпевшей Савиной В.Н. в Отдел МВД России по Бугульминскому району о привлечении Архипова В.П. к административной ответственности за шум в ночное время; рапортом полицейского ОВ ППСП Тафинцева Н.О.;</w:t>
      </w:r>
      <w:r>
        <w:rPr>
          <w:sz w:val="27"/>
          <w:szCs w:val="27"/>
        </w:rPr>
        <w:t xml:space="preserve"> письменными объяснениями Архипова В.П., Никулиной С.Ю.; справкой о привлечении Архипова В.П. к административной ответственности и другими материалами дела.</w:t>
      </w:r>
    </w:p>
    <w:p w:rsidR="00890B5F" w:rsidP="00890B5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назначении административного наказания Архипову В.П. суд учитывает характер совершенного правонарушения, личность правонарушителя, который ранее не привлекался к административной ответственности за совершение однородных правонарушений, а также все обстоятельства совершенного правонарушения и считает необходимым назначить ему наказание в виде административного штрафа.</w:t>
      </w:r>
    </w:p>
    <w:p w:rsidR="00890B5F" w:rsidP="00890B5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890B5F" w:rsidP="00890B5F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890B5F" w:rsidP="00890B5F">
      <w:pPr>
        <w:ind w:firstLine="540"/>
        <w:jc w:val="both"/>
        <w:rPr>
          <w:sz w:val="27"/>
          <w:szCs w:val="27"/>
        </w:rPr>
      </w:pPr>
    </w:p>
    <w:p w:rsidR="00890B5F" w:rsidP="00890B5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Архипова </w:t>
      </w:r>
      <w:r w:rsidR="002575E6">
        <w:rPr>
          <w:sz w:val="27"/>
          <w:szCs w:val="27"/>
        </w:rPr>
        <w:t>*</w:t>
      </w:r>
      <w:r w:rsidR="002575E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частью 1 статьи 3.8 Кодекса Республики </w:t>
      </w:r>
      <w:r>
        <w:rPr>
          <w:sz w:val="27"/>
          <w:szCs w:val="27"/>
        </w:rPr>
        <w:t>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890B5F" w:rsidP="00890B5F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890B5F" w:rsidP="00890B5F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90B5F" w:rsidP="00890B5F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890B5F" w:rsidP="00890B5F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890B5F" w:rsidP="00890B5F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890B5F" w:rsidP="00890B5F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890B5F" w:rsidP="00890B5F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890B5F" w:rsidP="00890B5F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890B5F" w:rsidP="00890B5F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890B5F" w:rsidP="00890B5F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890B5F" w:rsidP="00890B5F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 xml:space="preserve">          Федотова Д.А.</w:t>
      </w:r>
    </w:p>
    <w:p w:rsidR="00890B5F" w:rsidP="00890B5F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890B5F" w:rsidP="00890B5F">
      <w:pPr>
        <w:rPr>
          <w:b/>
          <w:bCs/>
          <w:sz w:val="27"/>
          <w:szCs w:val="27"/>
        </w:rPr>
      </w:pPr>
    </w:p>
    <w:p w:rsidR="00B2648A">
      <w:r>
        <w:rPr>
          <w:sz w:val="27"/>
          <w:szCs w:val="27"/>
        </w:rPr>
        <w:t>*</w:t>
      </w:r>
    </w:p>
    <w:sectPr w:rsidSect="00890B5F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1E"/>
    <w:rsid w:val="002575E6"/>
    <w:rsid w:val="008140F2"/>
    <w:rsid w:val="00890B5F"/>
    <w:rsid w:val="00B2648A"/>
    <w:rsid w:val="00E003B8"/>
    <w:rsid w:val="00EB4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90B5F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890B5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90B5F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90B5F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890B5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90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890B5F"/>
  </w:style>
  <w:style w:type="paragraph" w:styleId="BalloonText">
    <w:name w:val="Balloon Text"/>
    <w:basedOn w:val="Normal"/>
    <w:link w:val="a1"/>
    <w:uiPriority w:val="99"/>
    <w:semiHidden/>
    <w:unhideWhenUsed/>
    <w:rsid w:val="00E003B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03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